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12C87" w14:textId="2F2E9E4A" w:rsidR="0043347D" w:rsidRPr="00361DF4" w:rsidRDefault="0043347D" w:rsidP="0043347D">
      <w:pPr>
        <w:jc w:val="both"/>
        <w:rPr>
          <w:rFonts w:ascii="Book Antiqua" w:hAnsi="Book Antiqua"/>
          <w:szCs w:val="22"/>
          <w:lang w:val="sr-Cyrl-RS"/>
        </w:rPr>
      </w:pPr>
      <w:r w:rsidRPr="00361DF4">
        <w:rPr>
          <w:rFonts w:ascii="Book Antiqua" w:hAnsi="Book Antiqua"/>
          <w:szCs w:val="22"/>
          <w:lang w:val="sr-Cyrl-RS"/>
        </w:rPr>
        <w:t>На основу члана 138. став 1. Устава Републике Србије</w:t>
      </w:r>
      <w:r w:rsidRPr="00361DF4">
        <w:rPr>
          <w:rStyle w:val="FootnoteReference"/>
          <w:rFonts w:ascii="Book Antiqua" w:hAnsi="Book Antiqua"/>
          <w:szCs w:val="22"/>
          <w:lang w:val="sr-Cyrl-RS"/>
        </w:rPr>
        <w:footnoteReference w:id="1"/>
      </w:r>
      <w:r w:rsidRPr="00361DF4">
        <w:rPr>
          <w:rFonts w:ascii="Book Antiqua" w:hAnsi="Book Antiqua"/>
          <w:szCs w:val="22"/>
          <w:lang w:val="sr-Cyrl-RS"/>
        </w:rPr>
        <w:t xml:space="preserve"> и члана 27. став 2. Закона о Заштитнику грађана</w:t>
      </w:r>
      <w:r w:rsidR="00AE0F39" w:rsidRPr="00361DF4">
        <w:rPr>
          <w:rFonts w:ascii="Book Antiqua" w:hAnsi="Book Antiqua"/>
          <w:szCs w:val="22"/>
          <w:lang w:val="sr-Cyrl-RS"/>
        </w:rPr>
        <w:t>,</w:t>
      </w:r>
      <w:r w:rsidRPr="00361DF4">
        <w:rPr>
          <w:rStyle w:val="FootnoteReference"/>
          <w:rFonts w:ascii="Book Antiqua" w:hAnsi="Book Antiqua"/>
          <w:szCs w:val="22"/>
          <w:lang w:val="sr-Cyrl-RS"/>
        </w:rPr>
        <w:footnoteReference w:id="2"/>
      </w:r>
      <w:r w:rsidR="00AE0F39" w:rsidRPr="00361DF4">
        <w:rPr>
          <w:rFonts w:ascii="Book Antiqua" w:hAnsi="Book Antiqua"/>
          <w:szCs w:val="22"/>
          <w:lang w:val="sr-Cyrl-RS"/>
        </w:rPr>
        <w:t xml:space="preserve"> </w:t>
      </w:r>
      <w:r w:rsidRPr="00361DF4">
        <w:rPr>
          <w:rFonts w:ascii="Book Antiqua" w:hAnsi="Book Antiqua"/>
          <w:szCs w:val="22"/>
          <w:lang w:val="sr-Cyrl-RS"/>
        </w:rPr>
        <w:t xml:space="preserve">Заштитник грађана упућује </w:t>
      </w:r>
      <w:r w:rsidR="00416C6D">
        <w:rPr>
          <w:rFonts w:ascii="Book Antiqua" w:hAnsi="Book Antiqua"/>
          <w:szCs w:val="22"/>
          <w:lang w:val="sr-Cyrl-RS"/>
        </w:rPr>
        <w:t>Републичкој изборној комисији</w:t>
      </w:r>
    </w:p>
    <w:p w14:paraId="3E760A83" w14:textId="77777777" w:rsidR="0043347D" w:rsidRPr="00361DF4" w:rsidRDefault="0043347D" w:rsidP="0043347D">
      <w:pPr>
        <w:jc w:val="both"/>
        <w:rPr>
          <w:rFonts w:ascii="Book Antiqua" w:hAnsi="Book Antiqua"/>
          <w:sz w:val="14"/>
          <w:szCs w:val="14"/>
          <w:lang w:val="sr-Cyrl-RS"/>
        </w:rPr>
      </w:pPr>
    </w:p>
    <w:p w14:paraId="517E2AC4" w14:textId="77777777" w:rsidR="0043347D" w:rsidRDefault="0043347D" w:rsidP="00010C3C">
      <w:pPr>
        <w:jc w:val="center"/>
        <w:rPr>
          <w:rFonts w:ascii="Book Antiqua" w:hAnsi="Book Antiqua"/>
          <w:b/>
          <w:szCs w:val="22"/>
          <w:lang w:val="sr-Cyrl-RS"/>
        </w:rPr>
      </w:pPr>
      <w:r w:rsidRPr="00361DF4">
        <w:rPr>
          <w:rFonts w:ascii="Book Antiqua" w:hAnsi="Book Antiqua"/>
          <w:b/>
          <w:szCs w:val="22"/>
          <w:lang w:val="sr-Cyrl-RS"/>
        </w:rPr>
        <w:t>МИШЉЕЊЕ</w:t>
      </w:r>
    </w:p>
    <w:p w14:paraId="0DBD5466" w14:textId="77777777" w:rsidR="00DC1851" w:rsidRPr="00361DF4" w:rsidRDefault="00DC1851" w:rsidP="00010C3C">
      <w:pPr>
        <w:jc w:val="center"/>
        <w:rPr>
          <w:rFonts w:ascii="Book Antiqua" w:hAnsi="Book Antiqua"/>
          <w:b/>
          <w:szCs w:val="22"/>
          <w:lang w:val="sr-Cyrl-RS"/>
        </w:rPr>
      </w:pPr>
    </w:p>
    <w:p w14:paraId="1B87BFF4" w14:textId="77777777" w:rsidR="00DC1851" w:rsidRDefault="0043347D" w:rsidP="00DC1851">
      <w:pPr>
        <w:autoSpaceDE w:val="0"/>
        <w:autoSpaceDN w:val="0"/>
        <w:adjustRightInd w:val="0"/>
        <w:jc w:val="both"/>
        <w:rPr>
          <w:rFonts w:ascii="Book Antiqua" w:hAnsi="Book Antiqua" w:cs="Arial"/>
          <w:b/>
          <w:szCs w:val="22"/>
          <w:lang w:val="sr-Cyrl-RS"/>
        </w:rPr>
      </w:pPr>
      <w:r w:rsidRPr="00627623">
        <w:rPr>
          <w:rFonts w:ascii="Book Antiqua" w:hAnsi="Book Antiqua" w:cs="Arial"/>
          <w:b/>
          <w:szCs w:val="22"/>
          <w:lang w:val="sr-Cyrl-RS"/>
        </w:rPr>
        <w:t xml:space="preserve">У циљу </w:t>
      </w:r>
      <w:r w:rsidR="00BC70FC" w:rsidRPr="00627623">
        <w:rPr>
          <w:rFonts w:ascii="Book Antiqua" w:hAnsi="Book Antiqua"/>
          <w:b/>
          <w:szCs w:val="22"/>
          <w:lang w:val="sr-Cyrl-RS"/>
        </w:rPr>
        <w:t>заштите и унапређењу људских и мањинских права и слобода</w:t>
      </w:r>
      <w:r w:rsidR="00E00786" w:rsidRPr="00627623">
        <w:rPr>
          <w:rFonts w:ascii="Book Antiqua" w:hAnsi="Book Antiqua"/>
          <w:b/>
          <w:szCs w:val="22"/>
          <w:lang w:val="sr-Cyrl-RS"/>
        </w:rPr>
        <w:t xml:space="preserve"> и</w:t>
      </w:r>
      <w:r w:rsidR="009C5DDC" w:rsidRPr="00627623">
        <w:rPr>
          <w:rFonts w:ascii="Book Antiqua" w:hAnsi="Book Antiqua" w:cs="Arial"/>
          <w:b/>
          <w:szCs w:val="22"/>
          <w:lang w:val="sr-Cyrl-RS"/>
        </w:rPr>
        <w:t xml:space="preserve"> </w:t>
      </w:r>
      <w:r w:rsidR="00376425" w:rsidRPr="00627623">
        <w:rPr>
          <w:rFonts w:ascii="Book Antiqua" w:hAnsi="Book Antiqua" w:cs="Arial"/>
          <w:b/>
          <w:szCs w:val="22"/>
          <w:lang w:val="sr-Cyrl-RS"/>
        </w:rPr>
        <w:t>унапређење остваривања бирачког права особа са инвалидитетом</w:t>
      </w:r>
      <w:r w:rsidR="00F342E4">
        <w:rPr>
          <w:rFonts w:ascii="Book Antiqua" w:hAnsi="Book Antiqua" w:cs="Arial"/>
          <w:b/>
          <w:szCs w:val="22"/>
          <w:lang w:val="sr-Cyrl-RS"/>
        </w:rPr>
        <w:t>,</w:t>
      </w:r>
      <w:r w:rsidR="009E26DC" w:rsidRPr="00627623">
        <w:rPr>
          <w:rFonts w:ascii="Book Antiqua" w:hAnsi="Book Antiqua" w:cs="Arial"/>
          <w:b/>
          <w:szCs w:val="22"/>
          <w:shd w:val="clear" w:color="auto" w:fill="FFFFFF"/>
          <w:lang w:val="sr-Cyrl-RS"/>
        </w:rPr>
        <w:t xml:space="preserve"> </w:t>
      </w:r>
      <w:r w:rsidRPr="00627623">
        <w:rPr>
          <w:rFonts w:ascii="Book Antiqua" w:hAnsi="Book Antiqua" w:cs="Arial"/>
          <w:b/>
          <w:szCs w:val="22"/>
          <w:lang w:val="sr-Cyrl-RS"/>
        </w:rPr>
        <w:t xml:space="preserve">потребно </w:t>
      </w:r>
      <w:r w:rsidR="005B0DEB" w:rsidRPr="00627623">
        <w:rPr>
          <w:rFonts w:ascii="Book Antiqua" w:hAnsi="Book Antiqua" w:cs="Arial"/>
          <w:b/>
          <w:szCs w:val="22"/>
          <w:lang w:val="sr-Cyrl-RS"/>
        </w:rPr>
        <w:t xml:space="preserve">је </w:t>
      </w:r>
      <w:r w:rsidRPr="00627623">
        <w:rPr>
          <w:rFonts w:ascii="Book Antiqua" w:hAnsi="Book Antiqua" w:cs="Arial"/>
          <w:b/>
          <w:szCs w:val="22"/>
          <w:lang w:val="sr-Cyrl-RS"/>
        </w:rPr>
        <w:t xml:space="preserve">да </w:t>
      </w:r>
      <w:r w:rsidR="00376425" w:rsidRPr="00627623">
        <w:rPr>
          <w:rFonts w:ascii="Book Antiqua" w:hAnsi="Book Antiqua" w:cs="Arial"/>
          <w:b/>
          <w:szCs w:val="22"/>
          <w:lang w:val="sr-Cyrl-RS"/>
        </w:rPr>
        <w:t>Републичка изборна комисија (РИК)</w:t>
      </w:r>
    </w:p>
    <w:p w14:paraId="5DD0ACF4" w14:textId="22972589" w:rsidR="00376425" w:rsidRPr="00DC1851" w:rsidRDefault="00376425" w:rsidP="00DC1851">
      <w:pPr>
        <w:pStyle w:val="ListParagraph"/>
        <w:numPr>
          <w:ilvl w:val="0"/>
          <w:numId w:val="22"/>
        </w:numPr>
        <w:autoSpaceDE w:val="0"/>
        <w:autoSpaceDN w:val="0"/>
        <w:adjustRightInd w:val="0"/>
        <w:jc w:val="both"/>
        <w:rPr>
          <w:rFonts w:ascii="Book Antiqua" w:hAnsi="Book Antiqua"/>
          <w:b/>
          <w:lang w:val="sr-Cyrl-RS"/>
        </w:rPr>
      </w:pPr>
      <w:r w:rsidRPr="00DC1851">
        <w:rPr>
          <w:rFonts w:ascii="Book Antiqua" w:hAnsi="Book Antiqua" w:cs="Arial"/>
          <w:b/>
          <w:lang w:val="sr-Cyrl-RS"/>
        </w:rPr>
        <w:t>предузме све неопходне мере и активности из своје надлежности</w:t>
      </w:r>
      <w:r w:rsidRPr="00DC1851">
        <w:rPr>
          <w:rFonts w:ascii="Book Antiqua" w:hAnsi="Book Antiqua"/>
          <w:b/>
          <w:lang w:val="sr-Cyrl-RS"/>
        </w:rPr>
        <w:t xml:space="preserve"> које су усмерене на уклањање физичких</w:t>
      </w:r>
      <w:r w:rsidR="00AE70BD" w:rsidRPr="00DC1851">
        <w:rPr>
          <w:rFonts w:ascii="Book Antiqua" w:hAnsi="Book Antiqua"/>
          <w:b/>
          <w:lang w:val="sr-Cyrl-RS"/>
        </w:rPr>
        <w:t xml:space="preserve"> и</w:t>
      </w:r>
      <w:r w:rsidRPr="00DC1851">
        <w:rPr>
          <w:rFonts w:ascii="Book Antiqua" w:hAnsi="Book Antiqua"/>
          <w:b/>
          <w:lang w:val="sr-Cyrl-RS"/>
        </w:rPr>
        <w:t xml:space="preserve"> комуникацијских препрека са којима се суочавају особе са инвалидитетом током изборног процеса</w:t>
      </w:r>
      <w:r w:rsidR="00627623" w:rsidRPr="00DC1851">
        <w:rPr>
          <w:rFonts w:ascii="Book Antiqua" w:hAnsi="Book Antiqua"/>
          <w:b/>
          <w:lang w:val="sr-Cyrl-RS"/>
        </w:rPr>
        <w:t xml:space="preserve"> тако што ће:</w:t>
      </w:r>
    </w:p>
    <w:p w14:paraId="587C743A" w14:textId="77777777" w:rsidR="007E74F5" w:rsidRPr="007E74F5" w:rsidRDefault="007E74F5" w:rsidP="007E74F5">
      <w:pPr>
        <w:pStyle w:val="ListParagraph"/>
        <w:autoSpaceDE w:val="0"/>
        <w:autoSpaceDN w:val="0"/>
        <w:adjustRightInd w:val="0"/>
        <w:ind w:left="360"/>
        <w:jc w:val="both"/>
        <w:rPr>
          <w:rFonts w:ascii="Book Antiqua" w:hAnsi="Book Antiqua"/>
          <w:b/>
          <w:sz w:val="16"/>
          <w:szCs w:val="16"/>
          <w:lang w:val="sr-Cyrl-RS"/>
        </w:rPr>
      </w:pPr>
    </w:p>
    <w:p w14:paraId="315C8B81" w14:textId="0B13A9FD" w:rsidR="00627623" w:rsidRPr="007E74F5" w:rsidRDefault="00771AE6" w:rsidP="00AE70BD">
      <w:pPr>
        <w:pStyle w:val="ListParagraph"/>
        <w:numPr>
          <w:ilvl w:val="0"/>
          <w:numId w:val="20"/>
        </w:numPr>
        <w:ind w:left="720"/>
        <w:jc w:val="both"/>
        <w:rPr>
          <w:rFonts w:ascii="Book Antiqua" w:hAnsi="Book Antiqua"/>
          <w:b/>
          <w:bCs/>
          <w:lang w:val="sr-Cyrl-RS"/>
        </w:rPr>
      </w:pPr>
      <w:r w:rsidRPr="00771AE6">
        <w:rPr>
          <w:rFonts w:ascii="Book Antiqua" w:hAnsi="Book Antiqua"/>
          <w:b/>
          <w:bCs/>
          <w:lang w:val="sr-Cyrl-RS"/>
        </w:rPr>
        <w:t>обезбедити да л</w:t>
      </w:r>
      <w:r w:rsidRPr="00771AE6">
        <w:rPr>
          <w:rFonts w:ascii="Book Antiqua" w:hAnsi="Book Antiqua"/>
          <w:b/>
          <w:bCs/>
        </w:rPr>
        <w:t>окалн</w:t>
      </w:r>
      <w:r w:rsidRPr="00771AE6">
        <w:rPr>
          <w:rFonts w:ascii="Book Antiqua" w:hAnsi="Book Antiqua"/>
          <w:b/>
          <w:bCs/>
          <w:lang w:val="sr-Cyrl-RS"/>
        </w:rPr>
        <w:t>е</w:t>
      </w:r>
      <w:r w:rsidRPr="00771AE6">
        <w:rPr>
          <w:rFonts w:ascii="Book Antiqua" w:hAnsi="Book Antiqua"/>
          <w:b/>
          <w:bCs/>
        </w:rPr>
        <w:t xml:space="preserve"> изборн</w:t>
      </w:r>
      <w:r w:rsidRPr="00771AE6">
        <w:rPr>
          <w:rFonts w:ascii="Book Antiqua" w:hAnsi="Book Antiqua"/>
          <w:b/>
          <w:bCs/>
          <w:lang w:val="sr-Cyrl-RS"/>
        </w:rPr>
        <w:t>е</w:t>
      </w:r>
      <w:r w:rsidRPr="00771AE6">
        <w:rPr>
          <w:rFonts w:ascii="Book Antiqua" w:hAnsi="Book Antiqua"/>
          <w:b/>
          <w:bCs/>
        </w:rPr>
        <w:t xml:space="preserve"> комисиј</w:t>
      </w:r>
      <w:r w:rsidRPr="00771AE6">
        <w:rPr>
          <w:rFonts w:ascii="Book Antiqua" w:hAnsi="Book Antiqua"/>
          <w:b/>
          <w:bCs/>
          <w:lang w:val="sr-Cyrl-RS"/>
        </w:rPr>
        <w:t>е</w:t>
      </w:r>
      <w:r w:rsidRPr="00771AE6">
        <w:rPr>
          <w:rFonts w:ascii="Book Antiqua" w:hAnsi="Book Antiqua"/>
          <w:b/>
          <w:bCs/>
        </w:rPr>
        <w:t xml:space="preserve"> </w:t>
      </w:r>
      <w:r w:rsidR="0062214E" w:rsidRPr="00771AE6">
        <w:rPr>
          <w:rFonts w:ascii="Book Antiqua" w:hAnsi="Book Antiqua"/>
          <w:b/>
          <w:bCs/>
          <w:lang w:val="sr-Cyrl-RS"/>
        </w:rPr>
        <w:t>п</w:t>
      </w:r>
      <w:r w:rsidR="00627623" w:rsidRPr="00771AE6">
        <w:rPr>
          <w:rFonts w:ascii="Book Antiqua" w:hAnsi="Book Antiqua"/>
          <w:b/>
          <w:bCs/>
          <w:lang w:val="sr-Cyrl-RS"/>
        </w:rPr>
        <w:t xml:space="preserve">риликом одређивања </w:t>
      </w:r>
      <w:r w:rsidR="0062214E" w:rsidRPr="00771AE6">
        <w:rPr>
          <w:rFonts w:ascii="Book Antiqua" w:hAnsi="Book Antiqua"/>
          <w:b/>
          <w:bCs/>
          <w:lang w:val="sr-Cyrl-RS"/>
        </w:rPr>
        <w:t>бирачки</w:t>
      </w:r>
      <w:r w:rsidR="00A91430">
        <w:rPr>
          <w:rFonts w:ascii="Book Antiqua" w:hAnsi="Book Antiqua"/>
          <w:b/>
          <w:bCs/>
          <w:lang w:val="sr-Cyrl-RS"/>
        </w:rPr>
        <w:t>х</w:t>
      </w:r>
      <w:r w:rsidR="0062214E" w:rsidRPr="00771AE6">
        <w:rPr>
          <w:rFonts w:ascii="Book Antiqua" w:hAnsi="Book Antiqua"/>
          <w:b/>
          <w:bCs/>
          <w:lang w:val="sr-Cyrl-RS"/>
        </w:rPr>
        <w:t xml:space="preserve"> места вод</w:t>
      </w:r>
      <w:r>
        <w:rPr>
          <w:rFonts w:ascii="Book Antiqua" w:hAnsi="Book Antiqua"/>
          <w:b/>
          <w:bCs/>
          <w:lang w:val="sr-Cyrl-RS"/>
        </w:rPr>
        <w:t>е</w:t>
      </w:r>
      <w:r w:rsidR="0062214E" w:rsidRPr="00771AE6">
        <w:rPr>
          <w:rFonts w:ascii="Book Antiqua" w:hAnsi="Book Antiqua"/>
          <w:b/>
          <w:bCs/>
          <w:lang w:val="sr-Cyrl-RS"/>
        </w:rPr>
        <w:t xml:space="preserve"> рачуна о ф</w:t>
      </w:r>
      <w:r w:rsidR="00627623" w:rsidRPr="00771AE6">
        <w:rPr>
          <w:rFonts w:ascii="Book Antiqua" w:hAnsi="Book Antiqua"/>
          <w:b/>
          <w:bCs/>
          <w:lang w:val="sr-Cyrl-RS"/>
        </w:rPr>
        <w:t>изичк</w:t>
      </w:r>
      <w:r w:rsidR="0062214E" w:rsidRPr="00771AE6">
        <w:rPr>
          <w:rFonts w:ascii="Book Antiqua" w:hAnsi="Book Antiqua"/>
          <w:b/>
          <w:bCs/>
          <w:lang w:val="sr-Cyrl-RS"/>
        </w:rPr>
        <w:t xml:space="preserve">ој </w:t>
      </w:r>
      <w:r w:rsidR="00627623" w:rsidRPr="00771AE6">
        <w:rPr>
          <w:rFonts w:ascii="Book Antiqua" w:hAnsi="Book Antiqua"/>
          <w:b/>
          <w:bCs/>
          <w:lang w:val="sr-Cyrl-RS"/>
        </w:rPr>
        <w:t>приступачност</w:t>
      </w:r>
      <w:r w:rsidR="007E74F5">
        <w:rPr>
          <w:rFonts w:ascii="Book Antiqua" w:hAnsi="Book Antiqua"/>
          <w:b/>
          <w:bCs/>
          <w:lang w:val="sr-Cyrl-RS"/>
        </w:rPr>
        <w:t>и</w:t>
      </w:r>
      <w:r w:rsidR="00627623" w:rsidRPr="00771AE6">
        <w:rPr>
          <w:rFonts w:ascii="Book Antiqua" w:hAnsi="Book Antiqua"/>
          <w:b/>
          <w:bCs/>
          <w:lang w:val="sr-Cyrl-RS"/>
        </w:rPr>
        <w:t xml:space="preserve"> </w:t>
      </w:r>
      <w:r w:rsidR="0062214E" w:rsidRPr="00771AE6">
        <w:rPr>
          <w:rFonts w:ascii="Book Antiqua" w:hAnsi="Book Antiqua"/>
          <w:b/>
          <w:bCs/>
          <w:lang w:val="sr-Cyrl-RS"/>
        </w:rPr>
        <w:t>објек</w:t>
      </w:r>
      <w:r w:rsidR="007E74F5">
        <w:rPr>
          <w:rFonts w:ascii="Book Antiqua" w:hAnsi="Book Antiqua"/>
          <w:b/>
          <w:bCs/>
          <w:lang w:val="sr-Cyrl-RS"/>
        </w:rPr>
        <w:t>а</w:t>
      </w:r>
      <w:r w:rsidR="0062214E" w:rsidRPr="00771AE6">
        <w:rPr>
          <w:rFonts w:ascii="Book Antiqua" w:hAnsi="Book Antiqua"/>
          <w:b/>
          <w:bCs/>
          <w:lang w:val="sr-Cyrl-RS"/>
        </w:rPr>
        <w:t>та у ко</w:t>
      </w:r>
      <w:r w:rsidR="007E74F5">
        <w:rPr>
          <w:rFonts w:ascii="Book Antiqua" w:hAnsi="Book Antiqua"/>
          <w:b/>
          <w:bCs/>
          <w:lang w:val="sr-Cyrl-RS"/>
        </w:rPr>
        <w:t>јима</w:t>
      </w:r>
      <w:r w:rsidR="0062214E" w:rsidRPr="00771AE6">
        <w:rPr>
          <w:rFonts w:ascii="Book Antiqua" w:hAnsi="Book Antiqua"/>
          <w:b/>
          <w:bCs/>
          <w:lang w:val="sr-Cyrl-RS"/>
        </w:rPr>
        <w:t xml:space="preserve"> се налаз</w:t>
      </w:r>
      <w:r w:rsidR="007E74F5">
        <w:rPr>
          <w:rFonts w:ascii="Book Antiqua" w:hAnsi="Book Antiqua"/>
          <w:b/>
          <w:bCs/>
          <w:lang w:val="sr-Cyrl-RS"/>
        </w:rPr>
        <w:t>е</w:t>
      </w:r>
      <w:r w:rsidR="0062214E" w:rsidRPr="00771AE6">
        <w:rPr>
          <w:rFonts w:ascii="Book Antiqua" w:hAnsi="Book Antiqua"/>
          <w:b/>
          <w:bCs/>
          <w:lang w:val="sr-Cyrl-RS"/>
        </w:rPr>
        <w:t xml:space="preserve"> као и несметаном </w:t>
      </w:r>
      <w:r w:rsidR="0062214E" w:rsidRPr="00771AE6">
        <w:rPr>
          <w:rFonts w:ascii="Book Antiqua" w:hAnsi="Book Antiqua" w:cs="Calibri"/>
          <w:b/>
          <w:bCs/>
          <w:szCs w:val="22"/>
          <w:lang w:val="sr-Cyrl-RS" w:eastAsia="sr-Latn-RS"/>
        </w:rPr>
        <w:t>кретању унутар објек</w:t>
      </w:r>
      <w:r w:rsidR="007E74F5">
        <w:rPr>
          <w:rFonts w:ascii="Book Antiqua" w:hAnsi="Book Antiqua" w:cs="Calibri"/>
          <w:b/>
          <w:bCs/>
          <w:szCs w:val="22"/>
          <w:lang w:val="sr-Cyrl-RS" w:eastAsia="sr-Latn-RS"/>
        </w:rPr>
        <w:t>а</w:t>
      </w:r>
      <w:r w:rsidR="0062214E" w:rsidRPr="00771AE6">
        <w:rPr>
          <w:rFonts w:ascii="Book Antiqua" w:hAnsi="Book Antiqua" w:cs="Calibri"/>
          <w:b/>
          <w:bCs/>
          <w:szCs w:val="22"/>
          <w:lang w:val="sr-Cyrl-RS" w:eastAsia="sr-Latn-RS"/>
        </w:rPr>
        <w:t>та</w:t>
      </w:r>
      <w:r w:rsidR="007E74F5">
        <w:rPr>
          <w:rFonts w:ascii="Book Antiqua" w:hAnsi="Book Antiqua" w:cs="Calibri"/>
          <w:b/>
          <w:bCs/>
          <w:szCs w:val="22"/>
          <w:lang w:val="sr-Cyrl-RS" w:eastAsia="sr-Latn-RS"/>
        </w:rPr>
        <w:t>,</w:t>
      </w:r>
      <w:r w:rsidR="0062214E" w:rsidRPr="00771AE6">
        <w:rPr>
          <w:rFonts w:ascii="Book Antiqua" w:hAnsi="Book Antiqua" w:cs="Calibri"/>
          <w:b/>
          <w:bCs/>
          <w:szCs w:val="22"/>
          <w:lang w:val="sr-Cyrl-RS" w:eastAsia="sr-Latn-RS"/>
        </w:rPr>
        <w:t xml:space="preserve"> до просториј</w:t>
      </w:r>
      <w:r w:rsidR="007E74F5">
        <w:rPr>
          <w:rFonts w:ascii="Book Antiqua" w:hAnsi="Book Antiqua" w:cs="Calibri"/>
          <w:b/>
          <w:bCs/>
          <w:szCs w:val="22"/>
          <w:lang w:val="sr-Cyrl-RS" w:eastAsia="sr-Latn-RS"/>
        </w:rPr>
        <w:t>е</w:t>
      </w:r>
      <w:r w:rsidR="0062214E" w:rsidRPr="00771AE6">
        <w:rPr>
          <w:rFonts w:ascii="Book Antiqua" w:hAnsi="Book Antiqua" w:cs="Calibri"/>
          <w:b/>
          <w:bCs/>
          <w:szCs w:val="22"/>
          <w:lang w:val="sr-Cyrl-RS" w:eastAsia="sr-Latn-RS"/>
        </w:rPr>
        <w:t xml:space="preserve"> у кој</w:t>
      </w:r>
      <w:r w:rsidR="007E74F5">
        <w:rPr>
          <w:rFonts w:ascii="Book Antiqua" w:hAnsi="Book Antiqua" w:cs="Calibri"/>
          <w:b/>
          <w:bCs/>
          <w:szCs w:val="22"/>
          <w:lang w:val="sr-Cyrl-RS" w:eastAsia="sr-Latn-RS"/>
        </w:rPr>
        <w:t>ој</w:t>
      </w:r>
      <w:r w:rsidR="0062214E" w:rsidRPr="00771AE6">
        <w:rPr>
          <w:rFonts w:ascii="Book Antiqua" w:hAnsi="Book Antiqua" w:cs="Calibri"/>
          <w:b/>
          <w:bCs/>
          <w:szCs w:val="22"/>
          <w:lang w:val="sr-Cyrl-RS" w:eastAsia="sr-Latn-RS"/>
        </w:rPr>
        <w:t xml:space="preserve"> </w:t>
      </w:r>
      <w:r w:rsidR="007E74F5">
        <w:rPr>
          <w:rFonts w:ascii="Book Antiqua" w:hAnsi="Book Antiqua" w:cs="Calibri"/>
          <w:b/>
          <w:bCs/>
          <w:szCs w:val="22"/>
          <w:lang w:val="sr-Cyrl-RS" w:eastAsia="sr-Latn-RS"/>
        </w:rPr>
        <w:t>је</w:t>
      </w:r>
      <w:r w:rsidR="0062214E" w:rsidRPr="00771AE6">
        <w:rPr>
          <w:rFonts w:ascii="Book Antiqua" w:hAnsi="Book Antiqua" w:cs="Calibri"/>
          <w:b/>
          <w:bCs/>
          <w:szCs w:val="22"/>
          <w:lang w:val="sr-Cyrl-RS" w:eastAsia="sr-Latn-RS"/>
        </w:rPr>
        <w:t xml:space="preserve"> бирачк</w:t>
      </w:r>
      <w:r w:rsidR="007E74F5">
        <w:rPr>
          <w:rFonts w:ascii="Book Antiqua" w:hAnsi="Book Antiqua" w:cs="Calibri"/>
          <w:b/>
          <w:bCs/>
          <w:szCs w:val="22"/>
          <w:lang w:val="sr-Cyrl-RS" w:eastAsia="sr-Latn-RS"/>
        </w:rPr>
        <w:t>о</w:t>
      </w:r>
      <w:r w:rsidR="0062214E" w:rsidRPr="00771AE6">
        <w:rPr>
          <w:rFonts w:ascii="Book Antiqua" w:hAnsi="Book Antiqua" w:cs="Calibri"/>
          <w:b/>
          <w:bCs/>
          <w:szCs w:val="22"/>
          <w:lang w:val="sr-Cyrl-RS" w:eastAsia="sr-Latn-RS"/>
        </w:rPr>
        <w:t xml:space="preserve"> мест</w:t>
      </w:r>
      <w:r w:rsidR="007E74F5">
        <w:rPr>
          <w:rFonts w:ascii="Book Antiqua" w:hAnsi="Book Antiqua" w:cs="Calibri"/>
          <w:b/>
          <w:bCs/>
          <w:szCs w:val="22"/>
          <w:lang w:val="sr-Cyrl-RS" w:eastAsia="sr-Latn-RS"/>
        </w:rPr>
        <w:t>о,</w:t>
      </w:r>
      <w:r w:rsidR="0062214E" w:rsidRPr="00771AE6">
        <w:rPr>
          <w:rFonts w:ascii="Book Antiqua" w:hAnsi="Book Antiqua" w:cs="Calibri"/>
          <w:b/>
          <w:bCs/>
          <w:szCs w:val="22"/>
          <w:lang w:val="sr-Cyrl-RS" w:eastAsia="sr-Latn-RS"/>
        </w:rPr>
        <w:t xml:space="preserve"> особама са инвалидитетом које се крећу уз помоћ колица;</w:t>
      </w:r>
    </w:p>
    <w:p w14:paraId="67459E1C" w14:textId="77777777" w:rsidR="007E74F5" w:rsidRPr="007E74F5" w:rsidRDefault="007E74F5" w:rsidP="007E74F5">
      <w:pPr>
        <w:pStyle w:val="ListParagraph"/>
        <w:jc w:val="both"/>
        <w:rPr>
          <w:rFonts w:ascii="Book Antiqua" w:hAnsi="Book Antiqua"/>
          <w:b/>
          <w:bCs/>
          <w:sz w:val="16"/>
          <w:szCs w:val="16"/>
          <w:lang w:val="sr-Cyrl-RS"/>
        </w:rPr>
      </w:pPr>
    </w:p>
    <w:p w14:paraId="07449D7C" w14:textId="746AC542" w:rsidR="00A91430" w:rsidRPr="00A91430" w:rsidRDefault="00A91430" w:rsidP="00AE70BD">
      <w:pPr>
        <w:pStyle w:val="ListParagraph"/>
        <w:numPr>
          <w:ilvl w:val="0"/>
          <w:numId w:val="20"/>
        </w:numPr>
        <w:spacing w:after="160" w:line="259" w:lineRule="auto"/>
        <w:ind w:left="720"/>
        <w:jc w:val="both"/>
        <w:rPr>
          <w:rFonts w:ascii="Book Antiqua" w:hAnsi="Book Antiqua"/>
          <w:b/>
          <w:bCs/>
          <w:lang w:val="sr-Cyrl-RS"/>
        </w:rPr>
      </w:pPr>
      <w:r w:rsidRPr="00A91430">
        <w:rPr>
          <w:rFonts w:ascii="Book Antiqua" w:hAnsi="Book Antiqua"/>
          <w:b/>
          <w:bCs/>
          <w:lang w:val="sr-Cyrl-RS"/>
        </w:rPr>
        <w:t>обезбедити потпуно информисање грађана – особа са инвалидитетом тако што ће додатно прилагодити званичну интернет презентацију РИК-а у складу са стандардима дигиталне приступачности (читачи екрана, контрасти, јасан фонт</w:t>
      </w:r>
      <w:r w:rsidR="007E74F5">
        <w:rPr>
          <w:rFonts w:ascii="Book Antiqua" w:hAnsi="Book Antiqua"/>
          <w:b/>
          <w:bCs/>
          <w:lang w:val="sr-Cyrl-RS"/>
        </w:rPr>
        <w:t>…</w:t>
      </w:r>
      <w:r w:rsidRPr="00A91430">
        <w:rPr>
          <w:rFonts w:ascii="Book Antiqua" w:hAnsi="Book Antiqua"/>
          <w:b/>
          <w:bCs/>
          <w:lang w:val="sr-Cyrl-RS"/>
        </w:rPr>
        <w:t xml:space="preserve">) као и </w:t>
      </w:r>
      <w:r>
        <w:rPr>
          <w:rFonts w:ascii="Book Antiqua" w:hAnsi="Book Antiqua"/>
          <w:b/>
          <w:bCs/>
          <w:lang w:val="sr-Cyrl-RS"/>
        </w:rPr>
        <w:t>с</w:t>
      </w:r>
      <w:r w:rsidRPr="00A91430">
        <w:rPr>
          <w:rFonts w:ascii="Book Antiqua" w:hAnsi="Book Antiqua"/>
          <w:b/>
          <w:bCs/>
          <w:lang w:val="sr-Cyrl-RS"/>
        </w:rPr>
        <w:t>провести медијске кампање и информативне с</w:t>
      </w:r>
      <w:r w:rsidR="00AE70BD">
        <w:rPr>
          <w:rFonts w:ascii="Book Antiqua" w:hAnsi="Book Antiqua"/>
          <w:b/>
          <w:bCs/>
          <w:lang w:val="sr-Cyrl-RS"/>
        </w:rPr>
        <w:t>адржаје</w:t>
      </w:r>
      <w:r w:rsidRPr="00A91430">
        <w:rPr>
          <w:rFonts w:ascii="Book Antiqua" w:hAnsi="Book Antiqua"/>
          <w:b/>
          <w:bCs/>
          <w:lang w:val="sr-Cyrl-RS"/>
        </w:rPr>
        <w:t xml:space="preserve"> са преводом на знаковни језик, који</w:t>
      </w:r>
      <w:r w:rsidR="00AE70BD">
        <w:rPr>
          <w:rFonts w:ascii="Book Antiqua" w:hAnsi="Book Antiqua"/>
          <w:b/>
          <w:bCs/>
          <w:lang w:val="sr-Cyrl-RS"/>
        </w:rPr>
        <w:t>м се</w:t>
      </w:r>
      <w:r w:rsidRPr="00A91430">
        <w:rPr>
          <w:rFonts w:ascii="Book Antiqua" w:hAnsi="Book Antiqua"/>
          <w:b/>
          <w:bCs/>
          <w:lang w:val="sr-Cyrl-RS"/>
        </w:rPr>
        <w:t xml:space="preserve"> обавештавају грађан</w:t>
      </w:r>
      <w:r w:rsidR="00AE70BD">
        <w:rPr>
          <w:rFonts w:ascii="Book Antiqua" w:hAnsi="Book Antiqua"/>
          <w:b/>
          <w:bCs/>
          <w:lang w:val="sr-Cyrl-RS"/>
        </w:rPr>
        <w:t>и</w:t>
      </w:r>
      <w:r w:rsidRPr="00A91430">
        <w:rPr>
          <w:rFonts w:ascii="Book Antiqua" w:hAnsi="Book Antiqua"/>
          <w:b/>
          <w:bCs/>
          <w:lang w:val="sr-Cyrl-RS"/>
        </w:rPr>
        <w:t xml:space="preserve"> са инвалидитетом о свим правима која имају</w:t>
      </w:r>
      <w:r w:rsidR="004B796F">
        <w:rPr>
          <w:rFonts w:ascii="Book Antiqua" w:hAnsi="Book Antiqua"/>
          <w:b/>
          <w:bCs/>
          <w:lang w:val="sr-Cyrl-RS"/>
        </w:rPr>
        <w:t>;</w:t>
      </w:r>
    </w:p>
    <w:p w14:paraId="21497534" w14:textId="59512DAE" w:rsidR="0062214E" w:rsidRPr="0062214E" w:rsidRDefault="0062214E" w:rsidP="00AE70BD">
      <w:pPr>
        <w:pStyle w:val="ListParagraph"/>
        <w:ind w:left="360"/>
        <w:jc w:val="both"/>
        <w:rPr>
          <w:rFonts w:ascii="Book Antiqua" w:hAnsi="Book Antiqua"/>
          <w:b/>
          <w:bCs/>
          <w:lang w:val="sr-Cyrl-RS"/>
        </w:rPr>
      </w:pPr>
    </w:p>
    <w:p w14:paraId="3D82B71B" w14:textId="335B8926" w:rsidR="00F342E4" w:rsidRDefault="004B796F" w:rsidP="0062214E">
      <w:pPr>
        <w:pStyle w:val="ListParagraph"/>
        <w:numPr>
          <w:ilvl w:val="0"/>
          <w:numId w:val="18"/>
        </w:numPr>
        <w:jc w:val="both"/>
        <w:rPr>
          <w:rFonts w:ascii="Book Antiqua" w:hAnsi="Book Antiqua"/>
          <w:b/>
          <w:bCs/>
          <w:lang w:val="sr-Cyrl-RS"/>
        </w:rPr>
      </w:pPr>
      <w:r>
        <w:rPr>
          <w:rFonts w:ascii="Book Antiqua" w:hAnsi="Book Antiqua"/>
          <w:b/>
          <w:bCs/>
          <w:lang w:val="sr-Cyrl-RS"/>
        </w:rPr>
        <w:t xml:space="preserve">у сарадњи са локалним изборним комисијама </w:t>
      </w:r>
      <w:r w:rsidR="00771AE6">
        <w:rPr>
          <w:rFonts w:ascii="Book Antiqua" w:hAnsi="Book Antiqua"/>
          <w:b/>
          <w:bCs/>
          <w:lang w:val="sr-Cyrl-RS"/>
        </w:rPr>
        <w:t xml:space="preserve">обезбеди </w:t>
      </w:r>
      <w:r w:rsidR="0062214E">
        <w:rPr>
          <w:rFonts w:ascii="Book Antiqua" w:hAnsi="Book Antiqua"/>
          <w:b/>
          <w:bCs/>
          <w:lang w:val="sr-Cyrl-RS"/>
        </w:rPr>
        <w:t>додатн</w:t>
      </w:r>
      <w:r>
        <w:rPr>
          <w:rFonts w:ascii="Book Antiqua" w:hAnsi="Book Antiqua"/>
          <w:b/>
          <w:bCs/>
          <w:lang w:val="sr-Cyrl-RS"/>
        </w:rPr>
        <w:t xml:space="preserve">у </w:t>
      </w:r>
      <w:r w:rsidR="0062214E">
        <w:rPr>
          <w:rFonts w:ascii="Book Antiqua" w:hAnsi="Book Antiqua"/>
          <w:b/>
          <w:bCs/>
          <w:lang w:val="sr-Cyrl-RS"/>
        </w:rPr>
        <w:t>едукациј</w:t>
      </w:r>
      <w:r>
        <w:rPr>
          <w:rFonts w:ascii="Book Antiqua" w:hAnsi="Book Antiqua"/>
          <w:b/>
          <w:bCs/>
          <w:lang w:val="sr-Cyrl-RS"/>
        </w:rPr>
        <w:t>у</w:t>
      </w:r>
      <w:r w:rsidR="0062214E">
        <w:rPr>
          <w:rFonts w:ascii="Book Antiqua" w:hAnsi="Book Antiqua"/>
          <w:b/>
          <w:bCs/>
          <w:lang w:val="sr-Cyrl-RS"/>
        </w:rPr>
        <w:t xml:space="preserve"> чланова бирачких одбора уз посебно стављање акцента</w:t>
      </w:r>
      <w:r w:rsidR="00F342E4">
        <w:rPr>
          <w:rFonts w:ascii="Book Antiqua" w:hAnsi="Book Antiqua"/>
          <w:b/>
          <w:bCs/>
          <w:lang w:val="sr-Cyrl-RS"/>
        </w:rPr>
        <w:t xml:space="preserve"> на</w:t>
      </w:r>
      <w:r w:rsidR="000D5EB6" w:rsidRPr="000D5EB6">
        <w:rPr>
          <w:rFonts w:ascii="Book Antiqua" w:hAnsi="Book Antiqua" w:cs="Arial"/>
          <w:b/>
          <w:bCs/>
          <w:lang w:val="sr-Cyrl-RS"/>
        </w:rPr>
        <w:t xml:space="preserve"> </w:t>
      </w:r>
      <w:r w:rsidR="000D5EB6" w:rsidRPr="00376425">
        <w:rPr>
          <w:rFonts w:ascii="Book Antiqua" w:hAnsi="Book Antiqua" w:cs="Arial"/>
          <w:b/>
          <w:bCs/>
          <w:lang w:val="sr-Cyrl-RS"/>
        </w:rPr>
        <w:t xml:space="preserve">поштовање права </w:t>
      </w:r>
      <w:r w:rsidR="000D5EB6">
        <w:rPr>
          <w:rFonts w:ascii="Book Antiqua" w:hAnsi="Book Antiqua" w:cs="Arial"/>
          <w:b/>
          <w:bCs/>
          <w:lang w:val="sr-Cyrl-RS"/>
        </w:rPr>
        <w:t>особе</w:t>
      </w:r>
      <w:r w:rsidR="000D5EB6" w:rsidRPr="00376425">
        <w:rPr>
          <w:rFonts w:ascii="Book Antiqua" w:hAnsi="Book Antiqua" w:cs="Arial"/>
          <w:b/>
          <w:bCs/>
          <w:lang w:val="sr-Cyrl-RS"/>
        </w:rPr>
        <w:t xml:space="preserve"> са инвалидитетом</w:t>
      </w:r>
      <w:r w:rsidR="00000B40">
        <w:rPr>
          <w:rFonts w:ascii="Book Antiqua" w:hAnsi="Book Antiqua" w:cs="Arial"/>
          <w:b/>
          <w:bCs/>
          <w:lang w:val="sr-Cyrl-RS"/>
        </w:rPr>
        <w:t xml:space="preserve"> и указати на</w:t>
      </w:r>
      <w:r w:rsidR="00F342E4">
        <w:rPr>
          <w:rFonts w:ascii="Book Antiqua" w:hAnsi="Book Antiqua"/>
          <w:b/>
          <w:bCs/>
          <w:lang w:val="sr-Cyrl-RS"/>
        </w:rPr>
        <w:t>:</w:t>
      </w:r>
    </w:p>
    <w:p w14:paraId="4B4A8BBD" w14:textId="77777777" w:rsidR="00F342E4" w:rsidRPr="00DC1851" w:rsidRDefault="00F342E4" w:rsidP="00F342E4">
      <w:pPr>
        <w:pStyle w:val="ListParagraph"/>
        <w:ind w:left="360"/>
        <w:jc w:val="both"/>
        <w:rPr>
          <w:rFonts w:ascii="Book Antiqua" w:hAnsi="Book Antiqua"/>
          <w:b/>
          <w:bCs/>
          <w:sz w:val="16"/>
          <w:szCs w:val="16"/>
          <w:lang w:val="sr-Cyrl-RS"/>
        </w:rPr>
      </w:pPr>
    </w:p>
    <w:p w14:paraId="73FAD12D" w14:textId="4DAA7115" w:rsidR="0062214E" w:rsidRPr="00F342E4" w:rsidRDefault="0062214E" w:rsidP="00F342E4">
      <w:pPr>
        <w:pStyle w:val="ListParagraph"/>
        <w:numPr>
          <w:ilvl w:val="0"/>
          <w:numId w:val="21"/>
        </w:numPr>
        <w:ind w:left="720"/>
        <w:jc w:val="both"/>
        <w:rPr>
          <w:rFonts w:ascii="Book Antiqua" w:hAnsi="Book Antiqua"/>
          <w:b/>
          <w:bCs/>
          <w:lang w:val="sr-Cyrl-RS"/>
        </w:rPr>
      </w:pPr>
      <w:r w:rsidRPr="00F342E4">
        <w:rPr>
          <w:rFonts w:ascii="Book Antiqua" w:hAnsi="Book Antiqua"/>
          <w:b/>
          <w:bCs/>
          <w:lang w:val="sr-Cyrl-RS"/>
        </w:rPr>
        <w:t>обавез</w:t>
      </w:r>
      <w:r w:rsidR="00F342E4" w:rsidRPr="00F342E4">
        <w:rPr>
          <w:rFonts w:ascii="Book Antiqua" w:hAnsi="Book Antiqua"/>
          <w:b/>
          <w:bCs/>
          <w:lang w:val="sr-Cyrl-RS"/>
        </w:rPr>
        <w:t>у</w:t>
      </w:r>
      <w:r w:rsidRPr="00F342E4">
        <w:rPr>
          <w:rFonts w:ascii="Book Antiqua" w:hAnsi="Book Antiqua"/>
          <w:b/>
          <w:bCs/>
          <w:lang w:val="sr-Cyrl-RS"/>
        </w:rPr>
        <w:t xml:space="preserve"> </w:t>
      </w:r>
      <w:r w:rsidRPr="00F342E4">
        <w:rPr>
          <w:rFonts w:ascii="Book Antiqua" w:hAnsi="Book Antiqua"/>
          <w:b/>
          <w:lang w:val="sr-Cyrl-RS"/>
        </w:rPr>
        <w:t>да особи која се креће уз помоћ пса водича омогућ</w:t>
      </w:r>
      <w:r w:rsidR="00F342E4" w:rsidRPr="00F342E4">
        <w:rPr>
          <w:rFonts w:ascii="Book Antiqua" w:hAnsi="Book Antiqua"/>
          <w:b/>
          <w:lang w:val="sr-Cyrl-RS"/>
        </w:rPr>
        <w:t>е</w:t>
      </w:r>
      <w:r w:rsidRPr="00F342E4">
        <w:rPr>
          <w:rFonts w:ascii="Book Antiqua" w:hAnsi="Book Antiqua"/>
          <w:b/>
          <w:lang w:val="sr-Cyrl-RS"/>
        </w:rPr>
        <w:t xml:space="preserve"> потпуно слободан приступ објекту у којем се налази бирачко место, као и самом</w:t>
      </w:r>
      <w:r w:rsidRPr="00E21C3F">
        <w:rPr>
          <w:rFonts w:ascii="Book Antiqua" w:hAnsi="Book Antiqua"/>
          <w:b/>
        </w:rPr>
        <w:t xml:space="preserve"> бирачком месту</w:t>
      </w:r>
      <w:r w:rsidR="00DC1851">
        <w:rPr>
          <w:rFonts w:ascii="Book Antiqua" w:hAnsi="Book Antiqua"/>
          <w:b/>
          <w:lang w:val="sr-Cyrl-RS"/>
        </w:rPr>
        <w:t>;</w:t>
      </w:r>
    </w:p>
    <w:p w14:paraId="6BA3E9D0" w14:textId="77777777" w:rsidR="00F342E4" w:rsidRPr="00DC1851" w:rsidRDefault="00F342E4" w:rsidP="00F342E4">
      <w:pPr>
        <w:pStyle w:val="ListParagraph"/>
        <w:jc w:val="both"/>
        <w:rPr>
          <w:rFonts w:ascii="Book Antiqua" w:hAnsi="Book Antiqua"/>
          <w:b/>
          <w:bCs/>
          <w:sz w:val="16"/>
          <w:szCs w:val="16"/>
          <w:lang w:val="sr-Cyrl-RS"/>
        </w:rPr>
      </w:pPr>
    </w:p>
    <w:p w14:paraId="230BB39F" w14:textId="3E3B1B2D" w:rsidR="00AE70BD" w:rsidRPr="00AE70BD" w:rsidRDefault="00F342E4" w:rsidP="00F342E4">
      <w:pPr>
        <w:pStyle w:val="ListParagraph"/>
        <w:numPr>
          <w:ilvl w:val="1"/>
          <w:numId w:val="18"/>
        </w:numPr>
        <w:spacing w:after="160" w:line="259" w:lineRule="auto"/>
        <w:ind w:left="720"/>
        <w:jc w:val="both"/>
        <w:rPr>
          <w:rFonts w:ascii="Book Antiqua" w:hAnsi="Book Antiqua"/>
          <w:b/>
          <w:bCs/>
          <w:lang w:val="sr-Cyrl-RS"/>
        </w:rPr>
      </w:pPr>
      <w:r>
        <w:rPr>
          <w:rFonts w:ascii="Book Antiqua" w:hAnsi="Book Antiqua"/>
          <w:b/>
          <w:bCs/>
          <w:lang w:val="sr-Cyrl-RS"/>
        </w:rPr>
        <w:t>обавезу</w:t>
      </w:r>
      <w:r w:rsidR="000D5EB6">
        <w:rPr>
          <w:rFonts w:ascii="Book Antiqua" w:hAnsi="Book Antiqua"/>
          <w:b/>
          <w:bCs/>
          <w:lang w:val="sr-Latn-RS"/>
        </w:rPr>
        <w:t xml:space="preserve">, </w:t>
      </w:r>
      <w:r w:rsidRPr="00376425">
        <w:rPr>
          <w:rFonts w:ascii="Book Antiqua" w:hAnsi="Book Antiqua" w:cs="Arial"/>
          <w:b/>
          <w:bCs/>
          <w:lang w:val="sr-Cyrl-RS"/>
        </w:rPr>
        <w:t>уколико</w:t>
      </w:r>
      <w:r>
        <w:rPr>
          <w:rFonts w:ascii="Book Antiqua" w:hAnsi="Book Antiqua" w:cs="Arial"/>
          <w:b/>
          <w:bCs/>
          <w:lang w:val="sr-Cyrl-RS"/>
        </w:rPr>
        <w:t xml:space="preserve"> она</w:t>
      </w:r>
      <w:r w:rsidRPr="00376425">
        <w:rPr>
          <w:rFonts w:ascii="Book Antiqua" w:hAnsi="Book Antiqua" w:cs="Arial"/>
          <w:b/>
          <w:bCs/>
          <w:lang w:val="sr-Cyrl-RS"/>
        </w:rPr>
        <w:t xml:space="preserve"> то жели, </w:t>
      </w:r>
      <w:r>
        <w:rPr>
          <w:rFonts w:ascii="Book Antiqua" w:hAnsi="Book Antiqua"/>
          <w:b/>
          <w:bCs/>
          <w:lang w:val="sr-Cyrl-RS"/>
        </w:rPr>
        <w:t xml:space="preserve">обезбеде </w:t>
      </w:r>
      <w:r w:rsidR="00AE70BD" w:rsidRPr="00AE70BD">
        <w:rPr>
          <w:rFonts w:ascii="Book Antiqua" w:hAnsi="Book Antiqua"/>
          <w:b/>
          <w:bCs/>
          <w:lang w:val="sr-Cyrl-RS"/>
        </w:rPr>
        <w:t xml:space="preserve">несметано остваривању права особе са инвалидитетом да гласа уз помоћ </w:t>
      </w:r>
      <w:r w:rsidRPr="00376425">
        <w:rPr>
          <w:rFonts w:ascii="Book Antiqua" w:hAnsi="Book Antiqua" w:cs="Arial"/>
          <w:b/>
          <w:bCs/>
          <w:lang w:val="sr-Cyrl-RS"/>
        </w:rPr>
        <w:t>лица по свом избору</w:t>
      </w:r>
      <w:r w:rsidR="00AE70BD" w:rsidRPr="00AE70BD">
        <w:rPr>
          <w:rFonts w:ascii="Book Antiqua" w:hAnsi="Book Antiqua"/>
          <w:b/>
          <w:bCs/>
          <w:lang w:val="sr-Cyrl-RS"/>
        </w:rPr>
        <w:t xml:space="preserve"> као и гласање ван бирачког места</w:t>
      </w:r>
      <w:r>
        <w:rPr>
          <w:rFonts w:ascii="Book Antiqua" w:hAnsi="Book Antiqua"/>
          <w:b/>
          <w:bCs/>
          <w:lang w:val="sr-Cyrl-RS"/>
        </w:rPr>
        <w:t>.</w:t>
      </w:r>
    </w:p>
    <w:p w14:paraId="22ED33B0" w14:textId="77777777" w:rsidR="0043347D" w:rsidRDefault="0043347D" w:rsidP="0043347D">
      <w:pPr>
        <w:autoSpaceDE w:val="0"/>
        <w:autoSpaceDN w:val="0"/>
        <w:adjustRightInd w:val="0"/>
        <w:jc w:val="center"/>
        <w:rPr>
          <w:rFonts w:ascii="Book Antiqua" w:hAnsi="Book Antiqua"/>
          <w:b/>
          <w:i/>
          <w:szCs w:val="22"/>
          <w:lang w:val="sr-Cyrl-RS"/>
        </w:rPr>
      </w:pPr>
      <w:r w:rsidRPr="00361DF4">
        <w:rPr>
          <w:rFonts w:ascii="Book Antiqua" w:hAnsi="Book Antiqua"/>
          <w:b/>
          <w:i/>
          <w:szCs w:val="22"/>
          <w:lang w:val="sr-Cyrl-RS"/>
        </w:rPr>
        <w:lastRenderedPageBreak/>
        <w:t>Р а з л о з и</w:t>
      </w:r>
    </w:p>
    <w:p w14:paraId="2C1E3F14" w14:textId="77777777" w:rsidR="00E130E1" w:rsidRDefault="00E130E1" w:rsidP="0043347D">
      <w:pPr>
        <w:autoSpaceDE w:val="0"/>
        <w:autoSpaceDN w:val="0"/>
        <w:adjustRightInd w:val="0"/>
        <w:jc w:val="center"/>
        <w:rPr>
          <w:rFonts w:ascii="Book Antiqua" w:hAnsi="Book Antiqua"/>
          <w:b/>
          <w:i/>
          <w:szCs w:val="22"/>
          <w:lang w:val="sr-Cyrl-RS"/>
        </w:rPr>
      </w:pPr>
    </w:p>
    <w:p w14:paraId="54C0F26F" w14:textId="15BF9638" w:rsidR="00262702" w:rsidRPr="00E21C3F" w:rsidRDefault="00DA0571" w:rsidP="00DA0571">
      <w:pPr>
        <w:autoSpaceDE w:val="0"/>
        <w:autoSpaceDN w:val="0"/>
        <w:adjustRightInd w:val="0"/>
        <w:jc w:val="both"/>
        <w:rPr>
          <w:rFonts w:ascii="Book Antiqua" w:hAnsi="Book Antiqua"/>
          <w:szCs w:val="22"/>
          <w:lang w:val="sr-Cyrl-RS"/>
        </w:rPr>
      </w:pPr>
      <w:r>
        <w:rPr>
          <w:rFonts w:ascii="Book Antiqua" w:hAnsi="Book Antiqua"/>
          <w:bCs/>
          <w:iCs/>
          <w:szCs w:val="22"/>
          <w:lang w:val="sr-Cyrl-RS"/>
        </w:rPr>
        <w:t xml:space="preserve">Заштитник грађана је упознат да је </w:t>
      </w:r>
      <w:r w:rsidRPr="00DA0571">
        <w:rPr>
          <w:rFonts w:ascii="Book Antiqua" w:hAnsi="Book Antiqua"/>
          <w:bCs/>
          <w:iCs/>
          <w:szCs w:val="22"/>
        </w:rPr>
        <w:t xml:space="preserve">Републичка изборна комисија </w:t>
      </w:r>
      <w:r>
        <w:rPr>
          <w:rFonts w:ascii="Book Antiqua" w:hAnsi="Book Antiqua"/>
          <w:bCs/>
          <w:iCs/>
          <w:szCs w:val="22"/>
          <w:lang w:val="sr-Cyrl-RS"/>
        </w:rPr>
        <w:t xml:space="preserve">у претходном периоду </w:t>
      </w:r>
      <w:r w:rsidRPr="00DA0571">
        <w:rPr>
          <w:rFonts w:ascii="Book Antiqua" w:hAnsi="Book Antiqua"/>
          <w:bCs/>
          <w:iCs/>
          <w:szCs w:val="22"/>
        </w:rPr>
        <w:t xml:space="preserve">посветила посебну пажњу побољшавању приступачности бирачких места </w:t>
      </w:r>
      <w:r>
        <w:rPr>
          <w:rFonts w:ascii="Book Antiqua" w:hAnsi="Book Antiqua"/>
          <w:bCs/>
          <w:iCs/>
          <w:szCs w:val="22"/>
          <w:lang w:val="sr-Cyrl-RS"/>
        </w:rPr>
        <w:t>чиме се омогућава</w:t>
      </w:r>
      <w:r w:rsidRPr="00DA0571">
        <w:rPr>
          <w:rFonts w:ascii="Book Antiqua" w:hAnsi="Book Antiqua"/>
          <w:bCs/>
          <w:iCs/>
          <w:szCs w:val="22"/>
        </w:rPr>
        <w:t xml:space="preserve"> </w:t>
      </w:r>
      <w:r>
        <w:rPr>
          <w:rFonts w:ascii="Book Antiqua" w:hAnsi="Book Antiqua"/>
          <w:bCs/>
          <w:iCs/>
          <w:szCs w:val="22"/>
          <w:lang w:val="sr-Cyrl-RS"/>
        </w:rPr>
        <w:t>веће</w:t>
      </w:r>
      <w:r w:rsidRPr="00DA0571">
        <w:rPr>
          <w:rFonts w:ascii="Book Antiqua" w:hAnsi="Book Antiqua"/>
          <w:bCs/>
          <w:iCs/>
          <w:szCs w:val="22"/>
        </w:rPr>
        <w:t xml:space="preserve"> </w:t>
      </w:r>
      <w:proofErr w:type="spellStart"/>
      <w:r w:rsidRPr="00DA0571">
        <w:rPr>
          <w:rFonts w:ascii="Book Antiqua" w:hAnsi="Book Antiqua"/>
          <w:bCs/>
          <w:iCs/>
          <w:szCs w:val="22"/>
        </w:rPr>
        <w:t>укључивањ</w:t>
      </w:r>
      <w:proofErr w:type="spellEnd"/>
      <w:r>
        <w:rPr>
          <w:rFonts w:ascii="Book Antiqua" w:hAnsi="Book Antiqua"/>
          <w:bCs/>
          <w:iCs/>
          <w:szCs w:val="22"/>
          <w:lang w:val="sr-Cyrl-RS"/>
        </w:rPr>
        <w:t>е</w:t>
      </w:r>
      <w:r w:rsidRPr="00DA0571">
        <w:rPr>
          <w:rFonts w:ascii="Book Antiqua" w:hAnsi="Book Antiqua"/>
          <w:bCs/>
          <w:iCs/>
          <w:szCs w:val="22"/>
        </w:rPr>
        <w:t xml:space="preserve"> особа са инвалидитетом у изборни процес.</w:t>
      </w:r>
      <w:r>
        <w:rPr>
          <w:rFonts w:ascii="Book Antiqua" w:hAnsi="Book Antiqua"/>
          <w:bCs/>
          <w:iCs/>
          <w:szCs w:val="22"/>
          <w:lang w:val="sr-Cyrl-RS"/>
        </w:rPr>
        <w:t xml:space="preserve"> Али, </w:t>
      </w:r>
      <w:r w:rsidR="00262702">
        <w:rPr>
          <w:rFonts w:ascii="Book Antiqua" w:hAnsi="Book Antiqua"/>
          <w:bCs/>
          <w:iCs/>
          <w:szCs w:val="22"/>
          <w:lang w:val="sr-Cyrl-RS"/>
        </w:rPr>
        <w:t xml:space="preserve">на основу </w:t>
      </w:r>
      <w:r>
        <w:rPr>
          <w:rFonts w:ascii="Book Antiqua" w:hAnsi="Book Antiqua"/>
          <w:bCs/>
          <w:iCs/>
          <w:szCs w:val="22"/>
          <w:lang w:val="sr-Cyrl-RS"/>
        </w:rPr>
        <w:t>расположив</w:t>
      </w:r>
      <w:r w:rsidR="00262702">
        <w:rPr>
          <w:rFonts w:ascii="Book Antiqua" w:hAnsi="Book Antiqua"/>
          <w:bCs/>
          <w:iCs/>
          <w:szCs w:val="22"/>
          <w:lang w:val="sr-Cyrl-RS"/>
        </w:rPr>
        <w:t>их</w:t>
      </w:r>
      <w:r>
        <w:rPr>
          <w:rFonts w:ascii="Book Antiqua" w:hAnsi="Book Antiqua"/>
          <w:bCs/>
          <w:iCs/>
          <w:szCs w:val="22"/>
          <w:lang w:val="sr-Cyrl-RS"/>
        </w:rPr>
        <w:t xml:space="preserve"> информације – јавно доступн</w:t>
      </w:r>
      <w:r w:rsidR="00262702">
        <w:rPr>
          <w:rFonts w:ascii="Book Antiqua" w:hAnsi="Book Antiqua"/>
          <w:bCs/>
          <w:iCs/>
          <w:szCs w:val="22"/>
          <w:lang w:val="sr-Cyrl-RS"/>
        </w:rPr>
        <w:t>и</w:t>
      </w:r>
      <w:r>
        <w:rPr>
          <w:rFonts w:ascii="Book Antiqua" w:hAnsi="Book Antiqua"/>
          <w:bCs/>
          <w:iCs/>
          <w:szCs w:val="22"/>
          <w:lang w:val="sr-Cyrl-RS"/>
        </w:rPr>
        <w:t xml:space="preserve"> пода</w:t>
      </w:r>
      <w:r w:rsidR="00262702">
        <w:rPr>
          <w:rFonts w:ascii="Book Antiqua" w:hAnsi="Book Antiqua"/>
          <w:bCs/>
          <w:iCs/>
          <w:szCs w:val="22"/>
          <w:lang w:val="sr-Cyrl-RS"/>
        </w:rPr>
        <w:t>ци</w:t>
      </w:r>
      <w:r>
        <w:rPr>
          <w:rFonts w:ascii="Book Antiqua" w:hAnsi="Book Antiqua"/>
          <w:bCs/>
          <w:iCs/>
          <w:szCs w:val="22"/>
          <w:lang w:val="sr-Cyrl-RS"/>
        </w:rPr>
        <w:t xml:space="preserve"> из извештаја општинских/градских управа о процени приступачности бирачких места</w:t>
      </w:r>
      <w:r>
        <w:rPr>
          <w:rStyle w:val="FootnoteReference"/>
          <w:rFonts w:ascii="Book Antiqua" w:hAnsi="Book Antiqua"/>
          <w:bCs/>
          <w:iCs/>
          <w:szCs w:val="22"/>
          <w:lang w:val="sr-Cyrl-RS"/>
        </w:rPr>
        <w:footnoteReference w:id="3"/>
      </w:r>
      <w:r>
        <w:rPr>
          <w:rFonts w:ascii="Book Antiqua" w:hAnsi="Book Antiqua"/>
          <w:bCs/>
          <w:iCs/>
          <w:szCs w:val="22"/>
          <w:lang w:val="sr-Cyrl-RS"/>
        </w:rPr>
        <w:t xml:space="preserve"> као и информациј</w:t>
      </w:r>
      <w:r w:rsidR="00384C4F">
        <w:rPr>
          <w:rFonts w:ascii="Book Antiqua" w:hAnsi="Book Antiqua"/>
          <w:bCs/>
          <w:iCs/>
          <w:szCs w:val="22"/>
          <w:lang w:val="sr-Cyrl-RS"/>
        </w:rPr>
        <w:t>а</w:t>
      </w:r>
      <w:r>
        <w:rPr>
          <w:rFonts w:ascii="Book Antiqua" w:hAnsi="Book Antiqua"/>
          <w:bCs/>
          <w:iCs/>
          <w:szCs w:val="22"/>
          <w:lang w:val="sr-Cyrl-RS"/>
        </w:rPr>
        <w:t xml:space="preserve"> које </w:t>
      </w:r>
      <w:r w:rsidR="00262702">
        <w:rPr>
          <w:rFonts w:ascii="Book Antiqua" w:hAnsi="Book Antiqua"/>
          <w:bCs/>
          <w:iCs/>
          <w:szCs w:val="22"/>
          <w:lang w:val="sr-Cyrl-RS"/>
        </w:rPr>
        <w:t xml:space="preserve">Заштитник грађана </w:t>
      </w:r>
      <w:r>
        <w:rPr>
          <w:rFonts w:ascii="Book Antiqua" w:hAnsi="Book Antiqua"/>
          <w:bCs/>
          <w:iCs/>
          <w:szCs w:val="22"/>
          <w:lang w:val="sr-Cyrl-RS"/>
        </w:rPr>
        <w:t xml:space="preserve">добија </w:t>
      </w:r>
      <w:r w:rsidRPr="00E21C3F">
        <w:rPr>
          <w:rFonts w:ascii="Book Antiqua" w:hAnsi="Book Antiqua"/>
          <w:bCs/>
          <w:iCs/>
          <w:szCs w:val="22"/>
          <w:lang w:val="sr-Cyrl-RS"/>
        </w:rPr>
        <w:t xml:space="preserve">директно од грађана </w:t>
      </w:r>
      <w:r w:rsidR="00262702" w:rsidRPr="00E21C3F">
        <w:rPr>
          <w:rFonts w:ascii="Book Antiqua" w:hAnsi="Book Antiqua"/>
          <w:bCs/>
          <w:iCs/>
          <w:szCs w:val="22"/>
          <w:lang w:val="sr-Cyrl-RS"/>
        </w:rPr>
        <w:t xml:space="preserve">– особа са инвалидитетом, произилази да </w:t>
      </w:r>
      <w:r w:rsidR="00262702" w:rsidRPr="00627623">
        <w:rPr>
          <w:rFonts w:ascii="Book Antiqua" w:hAnsi="Book Antiqua"/>
          <w:szCs w:val="22"/>
          <w:lang w:val="sr-Cyrl-RS"/>
        </w:rPr>
        <w:t>одређени број бирачких места, у претходним изборним</w:t>
      </w:r>
      <w:r w:rsidR="00262702" w:rsidRPr="00E21C3F">
        <w:rPr>
          <w:rFonts w:ascii="Book Antiqua" w:hAnsi="Book Antiqua"/>
          <w:szCs w:val="22"/>
          <w:lang w:val="sr-Cyrl-RS"/>
        </w:rPr>
        <w:t xml:space="preserve"> </w:t>
      </w:r>
      <w:r w:rsidR="00262702" w:rsidRPr="00627623">
        <w:rPr>
          <w:rFonts w:ascii="Book Antiqua" w:hAnsi="Book Antiqua"/>
          <w:szCs w:val="22"/>
          <w:lang w:val="sr-Cyrl-RS"/>
        </w:rPr>
        <w:t>циклусима, није био у довољној мери приступачан особама са</w:t>
      </w:r>
      <w:r w:rsidR="00262702" w:rsidRPr="00E21C3F">
        <w:rPr>
          <w:rFonts w:ascii="Book Antiqua" w:hAnsi="Book Antiqua"/>
          <w:szCs w:val="22"/>
          <w:lang w:val="sr-Cyrl-RS"/>
        </w:rPr>
        <w:t xml:space="preserve"> </w:t>
      </w:r>
      <w:r w:rsidR="00262702" w:rsidRPr="00627623">
        <w:rPr>
          <w:rFonts w:ascii="Book Antiqua" w:hAnsi="Book Antiqua"/>
          <w:szCs w:val="22"/>
          <w:lang w:val="sr-Cyrl-RS"/>
        </w:rPr>
        <w:t>инвалидитетом и другим лицима која се отежано крећу</w:t>
      </w:r>
      <w:r w:rsidR="00262702" w:rsidRPr="00E21C3F">
        <w:rPr>
          <w:rFonts w:ascii="Book Antiqua" w:hAnsi="Book Antiqua"/>
          <w:szCs w:val="22"/>
          <w:lang w:val="sr-Cyrl-RS"/>
        </w:rPr>
        <w:t xml:space="preserve">. </w:t>
      </w:r>
    </w:p>
    <w:p w14:paraId="37026DCA" w14:textId="79BD8DDF" w:rsidR="00262702" w:rsidRPr="0062214E" w:rsidRDefault="000867C1" w:rsidP="000867C1">
      <w:pPr>
        <w:autoSpaceDE w:val="0"/>
        <w:autoSpaceDN w:val="0"/>
        <w:adjustRightInd w:val="0"/>
        <w:jc w:val="both"/>
        <w:rPr>
          <w:rFonts w:ascii="Book Antiqua" w:hAnsi="Book Antiqua" w:cs="Calibri"/>
          <w:szCs w:val="22"/>
          <w:lang w:val="sr-Cyrl-RS" w:eastAsia="sr-Latn-RS"/>
        </w:rPr>
      </w:pPr>
      <w:r>
        <w:rPr>
          <w:rFonts w:ascii="Book Antiqua" w:hAnsi="Book Antiqua"/>
          <w:szCs w:val="22"/>
          <w:lang w:val="sr-Cyrl-RS"/>
        </w:rPr>
        <w:t>Полазећи од законске обавезе да се б</w:t>
      </w:r>
      <w:r w:rsidRPr="000867C1">
        <w:rPr>
          <w:rFonts w:ascii="Book Antiqua" w:hAnsi="Book Antiqua"/>
          <w:szCs w:val="22"/>
        </w:rPr>
        <w:t>ирачко место одређује тако да буде приступачно бирачима и да им омогући да без тешкоћа гласају</w:t>
      </w:r>
      <w:r>
        <w:rPr>
          <w:rFonts w:ascii="Book Antiqua" w:hAnsi="Book Antiqua"/>
          <w:szCs w:val="22"/>
          <w:lang w:val="sr-Cyrl-RS"/>
        </w:rPr>
        <w:t xml:space="preserve">, </w:t>
      </w:r>
      <w:r w:rsidRPr="0062214E">
        <w:rPr>
          <w:rFonts w:ascii="Book Antiqua" w:hAnsi="Book Antiqua"/>
          <w:szCs w:val="22"/>
          <w:lang w:val="sr-Cyrl-RS"/>
        </w:rPr>
        <w:t>Заштитник грађана</w:t>
      </w:r>
      <w:r>
        <w:rPr>
          <w:rFonts w:ascii="Book Antiqua" w:hAnsi="Book Antiqua"/>
          <w:szCs w:val="22"/>
          <w:lang w:val="sr-Cyrl-RS"/>
        </w:rPr>
        <w:t xml:space="preserve"> </w:t>
      </w:r>
      <w:r w:rsidR="00262702" w:rsidRPr="0062214E">
        <w:rPr>
          <w:rFonts w:ascii="Book Antiqua" w:hAnsi="Book Antiqua"/>
          <w:szCs w:val="22"/>
          <w:lang w:val="sr-Cyrl-RS"/>
        </w:rPr>
        <w:t>сматра да је неопходно да Републичка изборна комисија</w:t>
      </w:r>
      <w:r w:rsidR="00771AE6">
        <w:rPr>
          <w:rFonts w:ascii="Book Antiqua" w:hAnsi="Book Antiqua"/>
          <w:szCs w:val="22"/>
          <w:lang w:val="sr-Cyrl-RS"/>
        </w:rPr>
        <w:t xml:space="preserve"> у сарадњи са </w:t>
      </w:r>
      <w:r w:rsidR="00262702" w:rsidRPr="0062214E">
        <w:rPr>
          <w:rFonts w:ascii="Book Antiqua" w:hAnsi="Book Antiqua"/>
          <w:szCs w:val="22"/>
          <w:lang w:val="sr-Cyrl-RS"/>
        </w:rPr>
        <w:t xml:space="preserve"> </w:t>
      </w:r>
      <w:r w:rsidR="00771AE6">
        <w:rPr>
          <w:rFonts w:ascii="Book Antiqua" w:hAnsi="Book Antiqua"/>
          <w:szCs w:val="22"/>
          <w:lang w:val="sr-Cyrl-RS"/>
        </w:rPr>
        <w:t xml:space="preserve">локалним изборним комисијама постара да </w:t>
      </w:r>
      <w:r w:rsidR="00262702" w:rsidRPr="00262702">
        <w:rPr>
          <w:rFonts w:ascii="Book Antiqua" w:hAnsi="Book Antiqua"/>
          <w:szCs w:val="22"/>
          <w:lang w:val="sr-Cyrl-RS"/>
        </w:rPr>
        <w:t>општинске/градске управе односно управе градских општина града Београда</w:t>
      </w:r>
      <w:r w:rsidR="00262702" w:rsidRPr="0062214E">
        <w:rPr>
          <w:rFonts w:ascii="Book Antiqua" w:hAnsi="Book Antiqua"/>
          <w:szCs w:val="22"/>
          <w:lang w:val="sr-Cyrl-RS"/>
        </w:rPr>
        <w:t xml:space="preserve"> изврше објективну процену физичке приступачности бирачких места</w:t>
      </w:r>
      <w:r>
        <w:rPr>
          <w:rFonts w:ascii="Book Antiqua" w:hAnsi="Book Antiqua"/>
          <w:szCs w:val="22"/>
          <w:lang w:val="sr-Cyrl-RS"/>
        </w:rPr>
        <w:t>. При томе је потребно да</w:t>
      </w:r>
      <w:r w:rsidR="00262702" w:rsidRPr="0062214E">
        <w:rPr>
          <w:rFonts w:ascii="Book Antiqua" w:hAnsi="Book Antiqua"/>
          <w:szCs w:val="22"/>
          <w:lang w:val="sr-Cyrl-RS"/>
        </w:rPr>
        <w:t xml:space="preserve"> се посебно води рачуна да ли су она бирачка места, за које је већ у претходној процени утврђено да нису приступачна (</w:t>
      </w:r>
      <w:r w:rsidR="00262702" w:rsidRPr="0062214E">
        <w:rPr>
          <w:rFonts w:ascii="Book Antiqua" w:hAnsi="Book Antiqua" w:cs="Calibri"/>
          <w:szCs w:val="22"/>
          <w:lang w:val="sr-Cyrl-RS" w:eastAsia="sr-Latn-RS"/>
        </w:rPr>
        <w:t>није приступачан</w:t>
      </w:r>
      <w:r w:rsidR="00E21C3F" w:rsidRPr="0062214E">
        <w:rPr>
          <w:rFonts w:ascii="Book Antiqua" w:hAnsi="Book Antiqua" w:cs="Calibri"/>
          <w:szCs w:val="22"/>
          <w:lang w:val="sr-Cyrl-RS" w:eastAsia="sr-Latn-RS"/>
        </w:rPr>
        <w:t xml:space="preserve"> или је отежан</w:t>
      </w:r>
      <w:r w:rsidR="00262702" w:rsidRPr="0062214E">
        <w:rPr>
          <w:rFonts w:ascii="Book Antiqua" w:hAnsi="Book Antiqua" w:cs="Calibri"/>
          <w:szCs w:val="22"/>
          <w:lang w:val="sr-Cyrl-RS" w:eastAsia="sr-Latn-RS"/>
        </w:rPr>
        <w:t xml:space="preserve"> улаз у објекат </w:t>
      </w:r>
      <w:r w:rsidR="00E21C3F" w:rsidRPr="0062214E">
        <w:rPr>
          <w:rFonts w:ascii="Book Antiqua" w:hAnsi="Book Antiqua" w:cs="Calibri"/>
          <w:szCs w:val="22"/>
          <w:lang w:val="sr-Cyrl-RS" w:eastAsia="sr-Latn-RS"/>
        </w:rPr>
        <w:t>особама која се крећу уз помоћ колица; није омогућено несметано кретање унутар објекта до просторије у којој је бирачко место</w:t>
      </w:r>
      <w:r w:rsidR="0062214E" w:rsidRPr="0062214E">
        <w:rPr>
          <w:rFonts w:ascii="Book Antiqua" w:hAnsi="Book Antiqua" w:cs="Calibri"/>
          <w:szCs w:val="22"/>
          <w:lang w:val="sr-Cyrl-RS" w:eastAsia="sr-Latn-RS"/>
        </w:rPr>
        <w:t xml:space="preserve">…) провери да ли су на њима </w:t>
      </w:r>
      <w:r w:rsidR="0062214E" w:rsidRPr="0062214E">
        <w:rPr>
          <w:rFonts w:ascii="Book Antiqua" w:hAnsi="Book Antiqua"/>
          <w:lang w:val="sr-Cyrl-RS"/>
        </w:rPr>
        <w:t xml:space="preserve"> уклоњене раније утврђене архитектонске баријере. Уколико се</w:t>
      </w:r>
      <w:r w:rsidR="0062214E">
        <w:rPr>
          <w:rFonts w:ascii="Book Antiqua" w:hAnsi="Book Antiqua"/>
          <w:lang w:val="sr-Cyrl-RS"/>
        </w:rPr>
        <w:t xml:space="preserve">, евентуално </w:t>
      </w:r>
      <w:r w:rsidR="0062214E" w:rsidRPr="0062214E">
        <w:rPr>
          <w:rFonts w:ascii="Book Antiqua" w:hAnsi="Book Antiqua"/>
          <w:lang w:val="sr-Cyrl-RS"/>
        </w:rPr>
        <w:t>утврди да је одређени објекат</w:t>
      </w:r>
      <w:r w:rsidR="0062214E">
        <w:rPr>
          <w:rFonts w:ascii="Book Antiqua" w:hAnsi="Book Antiqua"/>
          <w:lang w:val="sr-Cyrl-RS"/>
        </w:rPr>
        <w:t xml:space="preserve"> у коме је раније било бирачко место</w:t>
      </w:r>
      <w:r w:rsidR="0062214E" w:rsidRPr="0062214E">
        <w:rPr>
          <w:rFonts w:ascii="Book Antiqua" w:hAnsi="Book Antiqua"/>
          <w:lang w:val="sr-Cyrl-RS"/>
        </w:rPr>
        <w:t xml:space="preserve"> потпуно неприступачан, </w:t>
      </w:r>
      <w:r w:rsidR="0062214E">
        <w:rPr>
          <w:rFonts w:ascii="Book Antiqua" w:hAnsi="Book Antiqua"/>
          <w:lang w:val="sr-Cyrl-RS"/>
        </w:rPr>
        <w:t>потребно је изнаћи могућност за</w:t>
      </w:r>
      <w:r w:rsidR="0062214E" w:rsidRPr="0062214E">
        <w:rPr>
          <w:rFonts w:ascii="Book Antiqua" w:hAnsi="Book Antiqua"/>
          <w:lang w:val="sr-Cyrl-RS"/>
        </w:rPr>
        <w:t xml:space="preserve"> промену локације бирачког места и избор алтернативног, у потпуности прилагођеног простора.</w:t>
      </w:r>
    </w:p>
    <w:p w14:paraId="2DFF9A59" w14:textId="6DFFB529" w:rsidR="00012E70" w:rsidRDefault="00610D5A" w:rsidP="00262702">
      <w:pPr>
        <w:autoSpaceDE w:val="0"/>
        <w:autoSpaceDN w:val="0"/>
        <w:adjustRightInd w:val="0"/>
        <w:jc w:val="both"/>
        <w:rPr>
          <w:rFonts w:ascii="Book Antiqua" w:hAnsi="Book Antiqua" w:cs="Arial"/>
          <w:lang w:val="sr-Cyrl-RS"/>
        </w:rPr>
      </w:pPr>
      <w:r w:rsidRPr="00610D5A">
        <w:rPr>
          <w:rFonts w:ascii="Book Antiqua" w:hAnsi="Book Antiqua"/>
          <w:szCs w:val="22"/>
          <w:lang w:val="sr-Cyrl-RS"/>
        </w:rPr>
        <w:t xml:space="preserve">Поред побољшања приступачности бирачких места особама са инвалидитетом. Заштитник грађана наглашава да је неопходно унапредити доступност информација за </w:t>
      </w:r>
      <w:r w:rsidR="000730B6">
        <w:rPr>
          <w:rFonts w:ascii="Book Antiqua" w:hAnsi="Book Antiqua"/>
          <w:szCs w:val="22"/>
          <w:lang w:val="sr-Cyrl-RS"/>
        </w:rPr>
        <w:t xml:space="preserve">грађане – особе са инвалидитетом у циљу </w:t>
      </w:r>
      <w:r w:rsidRPr="00610D5A">
        <w:rPr>
          <w:rFonts w:ascii="Book Antiqua" w:hAnsi="Book Antiqua"/>
          <w:szCs w:val="22"/>
          <w:lang w:val="sr-Cyrl-RS"/>
        </w:rPr>
        <w:t>потпун</w:t>
      </w:r>
      <w:r w:rsidR="000730B6">
        <w:rPr>
          <w:rFonts w:ascii="Book Antiqua" w:hAnsi="Book Antiqua"/>
          <w:szCs w:val="22"/>
          <w:lang w:val="sr-Cyrl-RS"/>
        </w:rPr>
        <w:t xml:space="preserve">ог и </w:t>
      </w:r>
      <w:r w:rsidR="000730B6" w:rsidRPr="000730B6">
        <w:rPr>
          <w:rFonts w:ascii="Book Antiqua" w:hAnsi="Book Antiqua" w:cs="Arial"/>
          <w:lang w:val="sr-Cyrl-RS"/>
        </w:rPr>
        <w:t>делотворно</w:t>
      </w:r>
      <w:r w:rsidR="000730B6">
        <w:rPr>
          <w:rFonts w:ascii="Book Antiqua" w:hAnsi="Book Antiqua" w:cs="Arial"/>
          <w:lang w:val="sr-Cyrl-RS"/>
        </w:rPr>
        <w:t>г</w:t>
      </w:r>
      <w:r w:rsidR="000730B6" w:rsidRPr="000730B6">
        <w:rPr>
          <w:rFonts w:ascii="Book Antiqua" w:hAnsi="Book Antiqua" w:cs="Arial"/>
          <w:lang w:val="sr-Cyrl-RS"/>
        </w:rPr>
        <w:t xml:space="preserve"> остваривање бирачког права</w:t>
      </w:r>
      <w:r w:rsidR="00012E70">
        <w:rPr>
          <w:rFonts w:ascii="Book Antiqua" w:hAnsi="Book Antiqua" w:cs="Arial"/>
          <w:lang w:val="sr-Cyrl-RS"/>
        </w:rPr>
        <w:t xml:space="preserve"> уз истовремено додатно едуковање бирачких одбора који су</w:t>
      </w:r>
      <w:r w:rsidR="00DC1851">
        <w:rPr>
          <w:rFonts w:ascii="Book Antiqua" w:hAnsi="Book Antiqua" w:cs="Arial"/>
          <w:lang w:val="sr-Cyrl-RS"/>
        </w:rPr>
        <w:t>,</w:t>
      </w:r>
      <w:r w:rsidR="00012E70">
        <w:rPr>
          <w:rFonts w:ascii="Book Antiqua" w:hAnsi="Book Antiqua" w:cs="Arial"/>
          <w:lang w:val="sr-Cyrl-RS"/>
        </w:rPr>
        <w:t xml:space="preserve"> поред Републичке изборне комисије и локалних изборних комисија</w:t>
      </w:r>
      <w:r w:rsidR="00DC1851">
        <w:rPr>
          <w:rFonts w:ascii="Book Antiqua" w:hAnsi="Book Antiqua" w:cs="Arial"/>
          <w:lang w:val="sr-Cyrl-RS"/>
        </w:rPr>
        <w:t>,</w:t>
      </w:r>
      <w:r w:rsidR="00012E70">
        <w:rPr>
          <w:rFonts w:ascii="Book Antiqua" w:hAnsi="Book Antiqua" w:cs="Arial"/>
          <w:lang w:val="sr-Cyrl-RS"/>
        </w:rPr>
        <w:t xml:space="preserve"> задужени за спровођење избора. </w:t>
      </w:r>
    </w:p>
    <w:p w14:paraId="11AD0EAC" w14:textId="2785C323" w:rsidR="00262702" w:rsidRDefault="00262702" w:rsidP="00262702">
      <w:pPr>
        <w:autoSpaceDE w:val="0"/>
        <w:autoSpaceDN w:val="0"/>
        <w:adjustRightInd w:val="0"/>
        <w:jc w:val="both"/>
        <w:rPr>
          <w:rFonts w:ascii="Book Antiqua" w:hAnsi="Book Antiqua"/>
          <w:szCs w:val="22"/>
          <w:lang w:val="sr-Cyrl-RS"/>
        </w:rPr>
      </w:pPr>
    </w:p>
    <w:p w14:paraId="2BAC96CA" w14:textId="77777777" w:rsidR="00C35A38" w:rsidRPr="00361DF4" w:rsidRDefault="00C35A38" w:rsidP="00C35A38">
      <w:pPr>
        <w:jc w:val="center"/>
        <w:rPr>
          <w:rFonts w:ascii="Book Antiqua" w:hAnsi="Book Antiqua"/>
          <w:szCs w:val="22"/>
          <w:lang w:val="sr-Cyrl-RS"/>
        </w:rPr>
      </w:pPr>
      <w:r w:rsidRPr="00361DF4">
        <w:rPr>
          <w:rFonts w:ascii="Book Antiqua" w:hAnsi="Book Antiqua"/>
          <w:szCs w:val="22"/>
          <w:lang w:val="sr-Cyrl-RS"/>
        </w:rPr>
        <w:t>***</w:t>
      </w:r>
    </w:p>
    <w:p w14:paraId="17219E93" w14:textId="45C7B3F1" w:rsidR="00C35A38" w:rsidRPr="00361DF4" w:rsidRDefault="00C35A38" w:rsidP="00BA17AB">
      <w:pPr>
        <w:jc w:val="both"/>
        <w:rPr>
          <w:rFonts w:ascii="Book Antiqua" w:hAnsi="Book Antiqua"/>
          <w:szCs w:val="22"/>
          <w:lang w:val="sr-Cyrl-RS"/>
        </w:rPr>
      </w:pPr>
      <w:r w:rsidRPr="00361DF4">
        <w:rPr>
          <w:rFonts w:ascii="Book Antiqua" w:hAnsi="Book Antiqua"/>
          <w:szCs w:val="22"/>
          <w:lang w:val="sr-Cyrl-RS"/>
        </w:rPr>
        <w:t xml:space="preserve">Заштитник грађана </w:t>
      </w:r>
      <w:r w:rsidR="000230F5" w:rsidRPr="00361DF4">
        <w:rPr>
          <w:rFonts w:ascii="Book Antiqua" w:hAnsi="Book Antiqua"/>
          <w:szCs w:val="22"/>
          <w:lang w:val="sr-Cyrl-RS"/>
        </w:rPr>
        <w:t xml:space="preserve">je приликом сагледавања изложеног проблема и заузимања става по том питању, </w:t>
      </w:r>
      <w:r w:rsidR="00012E70">
        <w:rPr>
          <w:rFonts w:ascii="Book Antiqua" w:hAnsi="Book Antiqua"/>
          <w:szCs w:val="22"/>
          <w:lang w:val="sr-Cyrl-RS"/>
        </w:rPr>
        <w:t>поред Закона о избору народних посланика</w:t>
      </w:r>
      <w:r w:rsidR="00012E70">
        <w:rPr>
          <w:rStyle w:val="FootnoteReference"/>
          <w:rFonts w:ascii="Book Antiqua" w:hAnsi="Book Antiqua"/>
          <w:szCs w:val="22"/>
          <w:lang w:val="sr-Cyrl-RS"/>
        </w:rPr>
        <w:footnoteReference w:id="4"/>
      </w:r>
      <w:r w:rsidR="00012E70">
        <w:rPr>
          <w:rFonts w:ascii="Book Antiqua" w:hAnsi="Book Antiqua"/>
          <w:szCs w:val="22"/>
          <w:lang w:val="sr-Cyrl-RS"/>
        </w:rPr>
        <w:t xml:space="preserve"> </w:t>
      </w:r>
      <w:r w:rsidR="005E2F49">
        <w:rPr>
          <w:rFonts w:ascii="Book Antiqua" w:hAnsi="Book Antiqua"/>
          <w:szCs w:val="22"/>
          <w:lang w:val="sr-Cyrl-RS"/>
        </w:rPr>
        <w:t xml:space="preserve">и Закона о Заштитнику грађана, </w:t>
      </w:r>
      <w:r w:rsidR="000230F5" w:rsidRPr="00361DF4">
        <w:rPr>
          <w:rFonts w:ascii="Book Antiqua" w:hAnsi="Book Antiqua"/>
          <w:szCs w:val="22"/>
          <w:lang w:val="sr-Cyrl-RS"/>
        </w:rPr>
        <w:t>посебно имао у виду</w:t>
      </w:r>
      <w:r w:rsidRPr="00361DF4">
        <w:rPr>
          <w:rFonts w:ascii="Book Antiqua" w:hAnsi="Book Antiqua"/>
          <w:szCs w:val="22"/>
          <w:lang w:val="sr-Cyrl-RS"/>
        </w:rPr>
        <w:t xml:space="preserve"> следеће:</w:t>
      </w:r>
    </w:p>
    <w:p w14:paraId="30E19ABD" w14:textId="19711A54" w:rsidR="00420664" w:rsidRPr="00420664" w:rsidRDefault="00C35A38" w:rsidP="00365C19">
      <w:pPr>
        <w:pStyle w:val="ListParagraph"/>
        <w:numPr>
          <w:ilvl w:val="0"/>
          <w:numId w:val="13"/>
        </w:numPr>
        <w:jc w:val="both"/>
        <w:rPr>
          <w:rFonts w:ascii="Book Antiqua" w:hAnsi="Book Antiqua" w:cs="Arial"/>
          <w:color w:val="000000"/>
          <w:szCs w:val="22"/>
          <w:lang w:val="sr-Cyrl-RS" w:eastAsia="sr-Latn-RS"/>
        </w:rPr>
      </w:pPr>
      <w:r w:rsidRPr="00420664">
        <w:rPr>
          <w:rFonts w:ascii="Book Antiqua" w:hAnsi="Book Antiqua"/>
          <w:szCs w:val="22"/>
          <w:lang w:val="sr-Cyrl-RS"/>
        </w:rPr>
        <w:t xml:space="preserve">Република Србија </w:t>
      </w:r>
      <w:r w:rsidR="00757A36" w:rsidRPr="00420664">
        <w:rPr>
          <w:rFonts w:ascii="Book Antiqua" w:hAnsi="Book Antiqua"/>
          <w:szCs w:val="22"/>
          <w:lang w:val="sr-Cyrl-RS"/>
        </w:rPr>
        <w:t xml:space="preserve">је </w:t>
      </w:r>
      <w:r w:rsidRPr="00420664">
        <w:rPr>
          <w:rFonts w:ascii="Book Antiqua" w:hAnsi="Book Antiqua"/>
          <w:szCs w:val="22"/>
          <w:lang w:val="sr-Cyrl-RS"/>
        </w:rPr>
        <w:t xml:space="preserve">ратификовала </w:t>
      </w:r>
      <w:r w:rsidRPr="00420664">
        <w:rPr>
          <w:rFonts w:ascii="Book Antiqua" w:hAnsi="Book Antiqua"/>
          <w:b/>
          <w:i/>
          <w:szCs w:val="22"/>
          <w:lang w:val="sr-Cyrl-RS"/>
        </w:rPr>
        <w:t>Конвенцију о правима особа са инвалидитетом</w:t>
      </w:r>
      <w:r w:rsidR="004449CF" w:rsidRPr="00420664">
        <w:rPr>
          <w:rFonts w:ascii="Book Antiqua" w:hAnsi="Book Antiqua"/>
          <w:b/>
          <w:i/>
          <w:szCs w:val="22"/>
          <w:lang w:val="sr-Cyrl-RS"/>
        </w:rPr>
        <w:t>,</w:t>
      </w:r>
      <w:r w:rsidRPr="00361DF4">
        <w:rPr>
          <w:rStyle w:val="FootnoteReference"/>
          <w:rFonts w:ascii="Book Antiqua" w:hAnsi="Book Antiqua"/>
          <w:szCs w:val="22"/>
          <w:lang w:val="sr-Cyrl-RS"/>
        </w:rPr>
        <w:footnoteReference w:id="5"/>
      </w:r>
      <w:r w:rsidR="006A1268" w:rsidRPr="00420664">
        <w:rPr>
          <w:rFonts w:ascii="PT Sans" w:hAnsi="PT Sans"/>
          <w:color w:val="5C5C5C"/>
          <w:shd w:val="clear" w:color="auto" w:fill="FFFFFF"/>
          <w:lang w:val="sr-Cyrl-RS"/>
        </w:rPr>
        <w:t xml:space="preserve"> </w:t>
      </w:r>
      <w:r w:rsidR="006A1268" w:rsidRPr="00420664">
        <w:rPr>
          <w:rFonts w:ascii="Book Antiqua" w:hAnsi="Book Antiqua"/>
          <w:shd w:val="clear" w:color="auto" w:fill="FFFFFF"/>
          <w:lang w:val="sr-Cyrl-RS"/>
        </w:rPr>
        <w:t>чији је циљ да се унапреди, заштити и осигура пуно и једнако уживање свих људских права и основних слобода свим особама са инвалидитетом и унапреди поштовање њиховог достојанства</w:t>
      </w:r>
      <w:r w:rsidR="004449CF" w:rsidRPr="00420664">
        <w:rPr>
          <w:rFonts w:ascii="Book Antiqua" w:hAnsi="Book Antiqua"/>
          <w:shd w:val="clear" w:color="auto" w:fill="FFFFFF"/>
          <w:lang w:val="sr-Cyrl-RS"/>
        </w:rPr>
        <w:t>.</w:t>
      </w:r>
      <w:r w:rsidRPr="00420664">
        <w:rPr>
          <w:rFonts w:ascii="Book Antiqua" w:hAnsi="Book Antiqua"/>
          <w:szCs w:val="22"/>
          <w:lang w:val="sr-Cyrl-RS"/>
        </w:rPr>
        <w:t xml:space="preserve"> </w:t>
      </w:r>
      <w:r w:rsidR="00757A36" w:rsidRPr="00420664">
        <w:rPr>
          <w:rFonts w:ascii="Book Antiqua" w:hAnsi="Book Antiqua"/>
          <w:szCs w:val="22"/>
          <w:lang w:val="sr-Cyrl-RS"/>
        </w:rPr>
        <w:t>П</w:t>
      </w:r>
      <w:r w:rsidRPr="00420664">
        <w:rPr>
          <w:rFonts w:ascii="Book Antiqua" w:hAnsi="Book Antiqua"/>
          <w:szCs w:val="22"/>
          <w:lang w:val="sr-Cyrl-RS"/>
        </w:rPr>
        <w:t xml:space="preserve">риступачност подразумева све оно што </w:t>
      </w:r>
      <w:r w:rsidRPr="00420664">
        <w:rPr>
          <w:rFonts w:ascii="Book Antiqua" w:hAnsi="Book Antiqua"/>
          <w:bCs/>
          <w:szCs w:val="22"/>
          <w:lang w:val="sr-Cyrl-RS"/>
        </w:rPr>
        <w:t>сваком</w:t>
      </w:r>
      <w:r w:rsidRPr="00420664">
        <w:rPr>
          <w:rFonts w:ascii="Book Antiqua" w:hAnsi="Book Antiqua"/>
          <w:szCs w:val="22"/>
          <w:lang w:val="sr-Cyrl-RS"/>
        </w:rPr>
        <w:t xml:space="preserve"> појединцу омогућава да </w:t>
      </w:r>
      <w:r w:rsidRPr="00420664">
        <w:rPr>
          <w:rFonts w:ascii="Book Antiqua" w:hAnsi="Book Antiqua"/>
          <w:bCs/>
          <w:szCs w:val="22"/>
          <w:lang w:val="sr-Cyrl-RS"/>
        </w:rPr>
        <w:t>самостално</w:t>
      </w:r>
      <w:r w:rsidRPr="00420664">
        <w:rPr>
          <w:rFonts w:ascii="Book Antiqua" w:hAnsi="Book Antiqua"/>
          <w:szCs w:val="22"/>
          <w:lang w:val="sr-Cyrl-RS"/>
        </w:rPr>
        <w:t xml:space="preserve"> живи и учествује у </w:t>
      </w:r>
      <w:r w:rsidRPr="00420664">
        <w:rPr>
          <w:rFonts w:ascii="Book Antiqua" w:hAnsi="Book Antiqua"/>
          <w:bCs/>
          <w:szCs w:val="22"/>
          <w:lang w:val="sr-Cyrl-RS"/>
        </w:rPr>
        <w:t>свим</w:t>
      </w:r>
      <w:r w:rsidRPr="00420664">
        <w:rPr>
          <w:rFonts w:ascii="Book Antiqua" w:hAnsi="Book Antiqua"/>
          <w:szCs w:val="22"/>
          <w:lang w:val="sr-Cyrl-RS"/>
        </w:rPr>
        <w:t xml:space="preserve"> аспектима живота, на </w:t>
      </w:r>
      <w:r w:rsidRPr="00420664">
        <w:rPr>
          <w:rFonts w:ascii="Book Antiqua" w:hAnsi="Book Antiqua"/>
          <w:bCs/>
          <w:szCs w:val="22"/>
          <w:lang w:val="sr-Cyrl-RS"/>
        </w:rPr>
        <w:t>једнакој</w:t>
      </w:r>
      <w:r w:rsidRPr="00420664">
        <w:rPr>
          <w:rFonts w:ascii="Book Antiqua" w:hAnsi="Book Antiqua"/>
          <w:szCs w:val="22"/>
          <w:lang w:val="sr-Cyrl-RS"/>
        </w:rPr>
        <w:t xml:space="preserve"> основи. </w:t>
      </w:r>
      <w:r w:rsidR="00420664" w:rsidRPr="00420664">
        <w:rPr>
          <w:rFonts w:ascii="Book Antiqua" w:hAnsi="Book Antiqua"/>
          <w:szCs w:val="22"/>
          <w:lang w:val="sr-Cyrl-RS"/>
        </w:rPr>
        <w:t xml:space="preserve"> </w:t>
      </w:r>
      <w:r w:rsidR="00420664" w:rsidRPr="00420664">
        <w:rPr>
          <w:rFonts w:ascii="Book Antiqua" w:hAnsi="Book Antiqua" w:cs="Arial"/>
          <w:szCs w:val="22"/>
          <w:lang w:val="sr-Cyrl-RS"/>
        </w:rPr>
        <w:t>Конвенциј</w:t>
      </w:r>
      <w:r w:rsidR="00420664">
        <w:rPr>
          <w:rFonts w:ascii="Book Antiqua" w:hAnsi="Book Antiqua" w:cs="Arial"/>
          <w:szCs w:val="22"/>
          <w:lang w:val="sr-Cyrl-RS"/>
        </w:rPr>
        <w:t>ом је</w:t>
      </w:r>
      <w:r w:rsidR="00420664" w:rsidRPr="00420664">
        <w:rPr>
          <w:rFonts w:ascii="Book Antiqua" w:hAnsi="Book Antiqua" w:cs="Arial"/>
          <w:szCs w:val="22"/>
          <w:lang w:val="sr-Cyrl-RS"/>
        </w:rPr>
        <w:t xml:space="preserve"> уређено питање учешћа особа са инвалидитетом у политичком и јавном животу. Наиме,</w:t>
      </w:r>
      <w:r w:rsidR="00420664" w:rsidRPr="00420664">
        <w:rPr>
          <w:rFonts w:ascii="Book Antiqua" w:hAnsi="Book Antiqua"/>
          <w:lang w:val="sr-Cyrl-RS"/>
        </w:rPr>
        <w:t xml:space="preserve"> </w:t>
      </w:r>
      <w:r w:rsidR="00420664" w:rsidRPr="00420664">
        <w:rPr>
          <w:rFonts w:ascii="Book Antiqua" w:hAnsi="Book Antiqua" w:cs="Arial"/>
          <w:szCs w:val="22"/>
          <w:lang w:val="sr-Cyrl-RS"/>
        </w:rPr>
        <w:t xml:space="preserve">државе стране </w:t>
      </w:r>
      <w:proofErr w:type="spellStart"/>
      <w:r w:rsidR="00420664" w:rsidRPr="00420664">
        <w:rPr>
          <w:rFonts w:ascii="Book Antiqua" w:hAnsi="Book Antiqua" w:cs="Arial"/>
          <w:szCs w:val="22"/>
          <w:lang w:val="sr-Cyrl-RS"/>
        </w:rPr>
        <w:t>уговорнице</w:t>
      </w:r>
      <w:proofErr w:type="spellEnd"/>
      <w:r w:rsidR="00420664" w:rsidRPr="00420664">
        <w:rPr>
          <w:rFonts w:ascii="Book Antiqua" w:hAnsi="Book Antiqua" w:cs="Arial"/>
          <w:szCs w:val="22"/>
          <w:lang w:val="sr-Cyrl-RS"/>
        </w:rPr>
        <w:t xml:space="preserve"> гарантују особама са инвалидитетом политичка права и могућност да их уживају на равноправној основи са другима, и обавезују се да осигурају да особе са инвалидитетом могу ефикасно и потпуно да учествују у политичком и јавном животу равноправно као и други, непосредно или преко слободно изабраних представника, укључујући право и могућност да особе са инвалидитетом гласају и буду биране, између осталог, тако што ће обезбедити </w:t>
      </w:r>
      <w:r w:rsidR="00420664">
        <w:rPr>
          <w:rFonts w:ascii="Book Antiqua" w:hAnsi="Book Antiqua" w:cs="Arial"/>
          <w:szCs w:val="22"/>
          <w:lang w:val="sr-Cyrl-RS"/>
        </w:rPr>
        <w:t xml:space="preserve">слободно изражавање воље као бирача и </w:t>
      </w:r>
      <w:r w:rsidR="00420664">
        <w:rPr>
          <w:rFonts w:ascii="Book Antiqua" w:hAnsi="Book Antiqua" w:cs="Arial"/>
          <w:szCs w:val="22"/>
          <w:lang w:val="sr-Cyrl-RS"/>
        </w:rPr>
        <w:lastRenderedPageBreak/>
        <w:t>у том циљу, где је то потребно, омогућити да им особа по њиховом избору пружи помоћ приликом гласања</w:t>
      </w:r>
      <w:r w:rsidR="00420664" w:rsidRPr="00420664">
        <w:rPr>
          <w:rFonts w:ascii="Book Antiqua" w:hAnsi="Book Antiqua" w:cs="Arial"/>
          <w:szCs w:val="22"/>
          <w:lang w:val="sr-Cyrl-RS"/>
        </w:rPr>
        <w:t xml:space="preserve"> </w:t>
      </w:r>
      <w:r w:rsidR="00420664">
        <w:rPr>
          <w:rFonts w:ascii="Book Antiqua" w:hAnsi="Book Antiqua" w:cs="Arial"/>
          <w:szCs w:val="22"/>
          <w:lang w:val="sr-Cyrl-RS"/>
        </w:rPr>
        <w:t>(ч</w:t>
      </w:r>
      <w:r w:rsidR="00420664" w:rsidRPr="00420664">
        <w:rPr>
          <w:rFonts w:ascii="Book Antiqua" w:hAnsi="Book Antiqua" w:cs="Arial"/>
          <w:szCs w:val="22"/>
          <w:lang w:val="sr-Cyrl-RS"/>
        </w:rPr>
        <w:t>лан 29.</w:t>
      </w:r>
      <w:r w:rsidR="00420664">
        <w:rPr>
          <w:rFonts w:ascii="Book Antiqua" w:hAnsi="Book Antiqua" w:cs="Arial"/>
          <w:szCs w:val="22"/>
          <w:lang w:val="sr-Cyrl-RS"/>
        </w:rPr>
        <w:t>)</w:t>
      </w:r>
      <w:r w:rsidR="00420664" w:rsidRPr="00420664">
        <w:rPr>
          <w:rFonts w:ascii="Book Antiqua" w:hAnsi="Book Antiqua" w:cs="Arial"/>
          <w:szCs w:val="22"/>
          <w:lang w:val="sr-Cyrl-RS"/>
        </w:rPr>
        <w:t>.</w:t>
      </w:r>
    </w:p>
    <w:p w14:paraId="1BF99DD3" w14:textId="5C5F43FC" w:rsidR="00C35A38" w:rsidRPr="00012E70" w:rsidRDefault="00F635B5" w:rsidP="0041357C">
      <w:pPr>
        <w:pStyle w:val="ListParagraph"/>
        <w:numPr>
          <w:ilvl w:val="0"/>
          <w:numId w:val="13"/>
        </w:numPr>
        <w:jc w:val="both"/>
        <w:rPr>
          <w:rFonts w:ascii="Book Antiqua" w:hAnsi="Book Antiqua"/>
          <w:bCs/>
          <w:iCs/>
          <w:lang w:val="sr-Cyrl-RS"/>
        </w:rPr>
      </w:pPr>
      <w:r w:rsidRPr="00012E70">
        <w:rPr>
          <w:rFonts w:ascii="Book Antiqua" w:hAnsi="Book Antiqua"/>
          <w:szCs w:val="22"/>
          <w:shd w:val="clear" w:color="auto" w:fill="FFFFFF"/>
          <w:lang w:val="sr-Cyrl-RS"/>
        </w:rPr>
        <w:t>У</w:t>
      </w:r>
      <w:r w:rsidR="00D87850" w:rsidRPr="00012E70">
        <w:rPr>
          <w:rFonts w:ascii="Book Antiqua" w:hAnsi="Book Antiqua"/>
          <w:szCs w:val="22"/>
          <w:shd w:val="clear" w:color="auto" w:fill="FFFFFF"/>
          <w:lang w:val="sr-Cyrl-RS"/>
        </w:rPr>
        <w:t xml:space="preserve"> стратешким документима, Република Србија се определила за унапређење приступачности</w:t>
      </w:r>
      <w:r w:rsidR="00012E70">
        <w:rPr>
          <w:rFonts w:ascii="Book Antiqua" w:hAnsi="Book Antiqua"/>
          <w:szCs w:val="22"/>
          <w:shd w:val="clear" w:color="auto" w:fill="FFFFFF"/>
          <w:lang w:val="sr-Latn-RS"/>
        </w:rPr>
        <w:t xml:space="preserve">. </w:t>
      </w:r>
      <w:r w:rsidR="00C35A38" w:rsidRPr="00012E70">
        <w:rPr>
          <w:rFonts w:ascii="Book Antiqua" w:hAnsi="Book Antiqua"/>
          <w:b/>
          <w:bCs/>
          <w:i/>
          <w:iCs/>
          <w:lang w:val="sr-Cyrl-RS"/>
        </w:rPr>
        <w:t>Стратегиј</w:t>
      </w:r>
      <w:r w:rsidR="00757A36" w:rsidRPr="00012E70">
        <w:rPr>
          <w:rFonts w:ascii="Book Antiqua" w:hAnsi="Book Antiqua"/>
          <w:b/>
          <w:bCs/>
          <w:i/>
          <w:iCs/>
          <w:lang w:val="sr-Cyrl-RS"/>
        </w:rPr>
        <w:t>а</w:t>
      </w:r>
      <w:r w:rsidR="00C35A38" w:rsidRPr="00012E70">
        <w:rPr>
          <w:rFonts w:ascii="Book Antiqua" w:hAnsi="Book Antiqua"/>
          <w:b/>
          <w:bCs/>
          <w:i/>
          <w:iCs/>
          <w:lang w:val="sr-Cyrl-RS"/>
        </w:rPr>
        <w:t xml:space="preserve"> за унапређења положаја особа са инвалидитетом у Републици Србији за период од 2025. до 2030. године</w:t>
      </w:r>
      <w:r w:rsidR="00C35A38" w:rsidRPr="00361DF4">
        <w:rPr>
          <w:rStyle w:val="FootnoteReference"/>
          <w:rFonts w:ascii="Book Antiqua" w:hAnsi="Book Antiqua"/>
          <w:b/>
          <w:bCs/>
          <w:i/>
          <w:iCs/>
          <w:lang w:val="sr-Cyrl-RS"/>
        </w:rPr>
        <w:footnoteReference w:id="6"/>
      </w:r>
      <w:r w:rsidR="00C35A38" w:rsidRPr="00012E70">
        <w:rPr>
          <w:rFonts w:ascii="Book Antiqua" w:hAnsi="Book Antiqua"/>
          <w:b/>
          <w:bCs/>
          <w:i/>
          <w:iCs/>
          <w:lang w:val="sr-Cyrl-RS"/>
        </w:rPr>
        <w:t xml:space="preserve"> </w:t>
      </w:r>
      <w:r w:rsidR="00C35A38" w:rsidRPr="00012E70">
        <w:rPr>
          <w:rFonts w:ascii="Book Antiqua" w:hAnsi="Book Antiqua"/>
          <w:bCs/>
          <w:iCs/>
          <w:szCs w:val="22"/>
          <w:lang w:val="sr-Cyrl-RS"/>
        </w:rPr>
        <w:t>као један од кључн</w:t>
      </w:r>
      <w:r w:rsidR="00757A36" w:rsidRPr="00012E70">
        <w:rPr>
          <w:rFonts w:ascii="Book Antiqua" w:hAnsi="Book Antiqua"/>
          <w:bCs/>
          <w:iCs/>
          <w:szCs w:val="22"/>
          <w:lang w:val="sr-Cyrl-RS"/>
        </w:rPr>
        <w:t>их</w:t>
      </w:r>
      <w:r w:rsidR="00C35A38" w:rsidRPr="00012E70">
        <w:rPr>
          <w:rFonts w:ascii="Book Antiqua" w:hAnsi="Book Antiqua"/>
          <w:bCs/>
          <w:iCs/>
          <w:szCs w:val="22"/>
          <w:lang w:val="sr-Cyrl-RS"/>
        </w:rPr>
        <w:t xml:space="preserve"> проблема </w:t>
      </w:r>
      <w:r w:rsidR="00C35A38" w:rsidRPr="00012E70">
        <w:rPr>
          <w:rFonts w:ascii="Book Antiqua" w:hAnsi="Book Antiqua" w:cs="Arial"/>
          <w:color w:val="000000"/>
          <w:szCs w:val="22"/>
          <w:shd w:val="clear" w:color="auto" w:fill="FFFFFF"/>
          <w:lang w:val="sr-Cyrl-RS"/>
        </w:rPr>
        <w:t>који се односе на особе са инвалидитетом дефинише да није обезбеђена адекватна приступачност објектима јавне намене.</w:t>
      </w:r>
    </w:p>
    <w:p w14:paraId="2ED6C1C3" w14:textId="77777777" w:rsidR="0043347D" w:rsidRPr="00361DF4" w:rsidRDefault="0043347D" w:rsidP="0043347D">
      <w:pPr>
        <w:jc w:val="both"/>
        <w:rPr>
          <w:rFonts w:ascii="Book Antiqua" w:hAnsi="Book Antiqua"/>
          <w:sz w:val="14"/>
          <w:szCs w:val="14"/>
          <w:lang w:val="sr-Cyrl-RS"/>
        </w:rPr>
      </w:pPr>
    </w:p>
    <w:p w14:paraId="7FD4331F" w14:textId="77777777" w:rsidR="0043347D" w:rsidRDefault="0043347D" w:rsidP="0043347D">
      <w:pPr>
        <w:jc w:val="center"/>
        <w:rPr>
          <w:rFonts w:ascii="Book Antiqua" w:hAnsi="Book Antiqua"/>
          <w:szCs w:val="22"/>
          <w:lang w:val="sr-Cyrl-RS"/>
        </w:rPr>
      </w:pPr>
      <w:r w:rsidRPr="00361DF4">
        <w:rPr>
          <w:rFonts w:ascii="Book Antiqua" w:hAnsi="Book Antiqua"/>
          <w:szCs w:val="22"/>
          <w:lang w:val="sr-Cyrl-RS"/>
        </w:rPr>
        <w:t>***</w:t>
      </w:r>
    </w:p>
    <w:p w14:paraId="7DA02C99" w14:textId="77777777" w:rsidR="00420664" w:rsidRPr="00384C4F" w:rsidRDefault="00420664" w:rsidP="00420664">
      <w:pPr>
        <w:jc w:val="both"/>
        <w:rPr>
          <w:rFonts w:ascii="Book Antiqua" w:hAnsi="Book Antiqua"/>
          <w:lang w:val="sr-Cyrl-RS"/>
        </w:rPr>
      </w:pPr>
      <w:r w:rsidRPr="00384C4F">
        <w:rPr>
          <w:rFonts w:ascii="Book Antiqua" w:hAnsi="Book Antiqua"/>
          <w:lang w:val="sr-Cyrl-RS"/>
        </w:rPr>
        <w:t>Приступачна бирачка места и доступне приступачне информације темељ су једнакости и достојанства за све грађане и грађанке. Без слободног кретања, без приступа информацијама на јавним сајтовима и без могућности да се самостално уђе у објекат у коме се налази бирачко место, не можемо говорити о истинској инклузији и једнакости у остваривању бирачког права.</w:t>
      </w:r>
    </w:p>
    <w:p w14:paraId="07BFEB7C" w14:textId="5FA8578F" w:rsidR="00000B40" w:rsidRDefault="00D543E6" w:rsidP="00000B40">
      <w:pPr>
        <w:jc w:val="both"/>
        <w:rPr>
          <w:rFonts w:ascii="Book Antiqua" w:hAnsi="Book Antiqua" w:cs="Arial"/>
          <w:b/>
          <w:lang w:val="sr-Cyrl-RS"/>
        </w:rPr>
      </w:pPr>
      <w:r w:rsidRPr="00384C4F">
        <w:rPr>
          <w:rFonts w:ascii="Book Antiqua" w:hAnsi="Book Antiqua" w:cs="Arial"/>
          <w:b/>
          <w:szCs w:val="22"/>
          <w:lang w:val="sr-Cyrl-RS"/>
        </w:rPr>
        <w:t xml:space="preserve">Заштитник грађана је мишљења да је </w:t>
      </w:r>
      <w:r w:rsidR="00585A8C" w:rsidRPr="00384C4F">
        <w:rPr>
          <w:rFonts w:ascii="Book Antiqua" w:hAnsi="Book Antiqua" w:cs="Arial"/>
          <w:b/>
          <w:szCs w:val="22"/>
          <w:lang w:val="sr-Cyrl-RS"/>
        </w:rPr>
        <w:t>неопходно</w:t>
      </w:r>
      <w:r w:rsidRPr="00384C4F">
        <w:rPr>
          <w:rFonts w:ascii="Book Antiqua" w:hAnsi="Book Antiqua" w:cs="Arial"/>
          <w:b/>
          <w:szCs w:val="22"/>
          <w:lang w:val="sr-Cyrl-RS"/>
        </w:rPr>
        <w:t xml:space="preserve"> да</w:t>
      </w:r>
      <w:r w:rsidR="00475903" w:rsidRPr="00384C4F">
        <w:rPr>
          <w:rFonts w:ascii="Book Antiqua" w:hAnsi="Book Antiqua"/>
          <w:b/>
          <w:color w:val="000000" w:themeColor="text1"/>
          <w:szCs w:val="22"/>
          <w:lang w:val="sr-Cyrl-RS"/>
        </w:rPr>
        <w:t xml:space="preserve"> </w:t>
      </w:r>
      <w:r w:rsidR="00420664" w:rsidRPr="00384C4F">
        <w:rPr>
          <w:rFonts w:ascii="Book Antiqua" w:hAnsi="Book Antiqua"/>
          <w:b/>
          <w:color w:val="000000" w:themeColor="text1"/>
          <w:szCs w:val="22"/>
          <w:lang w:val="sr-Cyrl-RS"/>
        </w:rPr>
        <w:t>Републичка изборна комисија</w:t>
      </w:r>
      <w:r w:rsidR="00475903" w:rsidRPr="00384C4F">
        <w:rPr>
          <w:rFonts w:ascii="Book Antiqua" w:hAnsi="Book Antiqua"/>
          <w:b/>
          <w:color w:val="000000" w:themeColor="text1"/>
          <w:szCs w:val="22"/>
          <w:lang w:val="sr-Cyrl-RS"/>
        </w:rPr>
        <w:t>, у оквиру својих надлежности</w:t>
      </w:r>
      <w:r w:rsidR="00420664" w:rsidRPr="00384C4F">
        <w:rPr>
          <w:rFonts w:ascii="Book Antiqua" w:hAnsi="Book Antiqua"/>
          <w:b/>
          <w:color w:val="000000" w:themeColor="text1"/>
          <w:szCs w:val="22"/>
          <w:lang w:val="sr-Cyrl-RS"/>
        </w:rPr>
        <w:t xml:space="preserve"> и у сарадњи са локалним изборним комисијама, </w:t>
      </w:r>
      <w:r w:rsidR="00475903" w:rsidRPr="00384C4F">
        <w:rPr>
          <w:rFonts w:ascii="Book Antiqua" w:hAnsi="Book Antiqua"/>
          <w:b/>
          <w:color w:val="000000" w:themeColor="text1"/>
          <w:szCs w:val="22"/>
          <w:lang w:val="sr-Cyrl-RS"/>
        </w:rPr>
        <w:t xml:space="preserve">предузме мере и </w:t>
      </w:r>
      <w:r w:rsidR="00475903" w:rsidRPr="00384C4F">
        <w:rPr>
          <w:rFonts w:ascii="Book Antiqua" w:hAnsi="Book Antiqua"/>
          <w:b/>
          <w:color w:val="000000" w:themeColor="text1"/>
          <w:lang w:val="sr-Cyrl-RS"/>
        </w:rPr>
        <w:t xml:space="preserve">обезбеди </w:t>
      </w:r>
      <w:r w:rsidR="00420664" w:rsidRPr="00384C4F">
        <w:rPr>
          <w:rFonts w:ascii="Book Antiqua" w:hAnsi="Book Antiqua"/>
          <w:b/>
          <w:lang w:val="sr-Cyrl-RS"/>
        </w:rPr>
        <w:t>уклањање физичких и комуникацијских препрека са којима се суочавају особе са инвалидитетом током изборног процеса</w:t>
      </w:r>
      <w:r w:rsidR="00000B40" w:rsidRPr="00384C4F">
        <w:rPr>
          <w:rFonts w:ascii="Book Antiqua" w:hAnsi="Book Antiqua"/>
          <w:b/>
          <w:lang w:val="sr-Cyrl-RS"/>
        </w:rPr>
        <w:t xml:space="preserve"> чиме ће истовремено </w:t>
      </w:r>
      <w:r w:rsidR="00000B40" w:rsidRPr="00384C4F">
        <w:rPr>
          <w:rFonts w:ascii="Book Antiqua" w:hAnsi="Book Antiqua" w:cs="Arial"/>
          <w:b/>
          <w:lang w:val="sr-Cyrl-RS"/>
        </w:rPr>
        <w:t xml:space="preserve">јачати </w:t>
      </w:r>
      <w:proofErr w:type="spellStart"/>
      <w:r w:rsidR="00000B40" w:rsidRPr="00384C4F">
        <w:rPr>
          <w:rFonts w:ascii="Book Antiqua" w:hAnsi="Book Antiqua" w:cs="Arial"/>
          <w:b/>
          <w:lang w:val="sr-Cyrl-RS"/>
        </w:rPr>
        <w:t>инклузивност</w:t>
      </w:r>
      <w:proofErr w:type="spellEnd"/>
      <w:r w:rsidR="00000B40" w:rsidRPr="00384C4F">
        <w:rPr>
          <w:rFonts w:ascii="Book Antiqua" w:hAnsi="Book Antiqua" w:cs="Arial"/>
          <w:b/>
          <w:lang w:val="sr-Cyrl-RS"/>
        </w:rPr>
        <w:t xml:space="preserve"> изборног процеса.</w:t>
      </w:r>
    </w:p>
    <w:p w14:paraId="3240C08D" w14:textId="77777777" w:rsidR="00143A64" w:rsidRPr="00384C4F" w:rsidRDefault="00143A64" w:rsidP="00000B40">
      <w:pPr>
        <w:jc w:val="both"/>
        <w:rPr>
          <w:rFonts w:ascii="Book Antiqua" w:hAnsi="Book Antiqua" w:cs="Arial"/>
          <w:b/>
          <w:lang w:val="sr-Cyrl-RS"/>
        </w:rPr>
      </w:pPr>
    </w:p>
    <w:p w14:paraId="5390CE32" w14:textId="11293E98" w:rsidR="00384C4F" w:rsidRPr="00384C4F" w:rsidRDefault="00384C4F" w:rsidP="00143A64">
      <w:pPr>
        <w:jc w:val="both"/>
        <w:rPr>
          <w:rFonts w:ascii="Book Antiqua" w:hAnsi="Book Antiqua" w:cs="Arial"/>
          <w:lang w:val="sr-Cyrl-RS"/>
        </w:rPr>
      </w:pPr>
      <w:r w:rsidRPr="00384C4F">
        <w:rPr>
          <w:rFonts w:ascii="Book Antiqua" w:hAnsi="Book Antiqua"/>
          <w:lang w:val="sr-Cyrl-RS"/>
        </w:rPr>
        <w:t xml:space="preserve">Заштитник грађана, </w:t>
      </w:r>
      <w:r w:rsidR="00143A64">
        <w:rPr>
          <w:rFonts w:ascii="Book Antiqua" w:hAnsi="Book Antiqua"/>
          <w:lang w:val="sr-Cyrl-RS"/>
        </w:rPr>
        <w:t>поступајући у оквиру својих законских овлашћења,</w:t>
      </w:r>
      <w:r w:rsidRPr="00384C4F">
        <w:rPr>
          <w:rFonts w:ascii="Book Antiqua" w:hAnsi="Book Antiqua"/>
        </w:rPr>
        <w:t xml:space="preserve"> у циљу унапређења рада органа и унапређења заштите људских права и слобода</w:t>
      </w:r>
      <w:r w:rsidRPr="00384C4F">
        <w:rPr>
          <w:rFonts w:ascii="Book Antiqua" w:hAnsi="Book Antiqua"/>
          <w:lang w:val="sr-Cyrl-RS"/>
        </w:rPr>
        <w:t xml:space="preserve">, </w:t>
      </w:r>
      <w:r w:rsidR="00DC1851" w:rsidRPr="00384C4F">
        <w:rPr>
          <w:rFonts w:ascii="Book Antiqua" w:hAnsi="Book Antiqua"/>
          <w:lang w:val="sr-Cyrl-RS"/>
        </w:rPr>
        <w:t xml:space="preserve">упућује </w:t>
      </w:r>
      <w:r w:rsidRPr="00384C4F">
        <w:rPr>
          <w:rFonts w:ascii="Book Antiqua" w:hAnsi="Book Antiqua"/>
          <w:lang w:val="sr-Cyrl-RS"/>
        </w:rPr>
        <w:t xml:space="preserve">ово </w:t>
      </w:r>
      <w:r w:rsidR="00143A64">
        <w:rPr>
          <w:rFonts w:ascii="Book Antiqua" w:hAnsi="Book Antiqua"/>
          <w:lang w:val="sr-Cyrl-RS"/>
        </w:rPr>
        <w:t>м</w:t>
      </w:r>
      <w:r w:rsidRPr="00384C4F">
        <w:rPr>
          <w:rFonts w:ascii="Book Antiqua" w:hAnsi="Book Antiqua"/>
          <w:lang w:val="sr-Cyrl-RS"/>
        </w:rPr>
        <w:t xml:space="preserve">ишљење Републичкој изборној комисији која ће </w:t>
      </w:r>
      <w:r w:rsidRPr="00384C4F">
        <w:rPr>
          <w:rFonts w:ascii="Book Antiqua" w:hAnsi="Book Antiqua" w:cs="Arial"/>
          <w:lang w:val="sr-Cyrl-RS"/>
        </w:rPr>
        <w:t>обавестити Заштитника грађана о предузетим мерама у циљу прихватања мишљења, у року од 15 дана од дана пријема.</w:t>
      </w:r>
    </w:p>
    <w:p w14:paraId="59C666B0" w14:textId="68B99BAF" w:rsidR="00000B40" w:rsidRPr="00000B40" w:rsidRDefault="00000B40" w:rsidP="00000B40">
      <w:pPr>
        <w:jc w:val="both"/>
        <w:rPr>
          <w:rFonts w:ascii="Book Antiqua" w:hAnsi="Book Antiqua" w:cs="Arial"/>
          <w:b/>
          <w:lang w:val="sr-Cyrl-RS"/>
        </w:rPr>
      </w:pPr>
    </w:p>
    <w:p w14:paraId="26B28354" w14:textId="77777777" w:rsidR="00B53F89" w:rsidRDefault="00B53F89" w:rsidP="0072288C">
      <w:pPr>
        <w:jc w:val="both"/>
        <w:rPr>
          <w:rFonts w:ascii="PT Sans" w:hAnsi="PT Sans"/>
          <w:b/>
          <w:color w:val="000000" w:themeColor="text1"/>
          <w:shd w:val="clear" w:color="auto" w:fill="FFFFFF"/>
          <w:lang w:val="sr-Cyrl-RS"/>
        </w:rPr>
      </w:pPr>
    </w:p>
    <w:p w14:paraId="2964F0BA" w14:textId="77777777" w:rsidR="00B53F89" w:rsidRDefault="00B53F89" w:rsidP="0072288C">
      <w:pPr>
        <w:jc w:val="both"/>
        <w:rPr>
          <w:rFonts w:ascii="PT Sans" w:hAnsi="PT Sans"/>
          <w:b/>
          <w:color w:val="000000" w:themeColor="text1"/>
          <w:shd w:val="clear" w:color="auto" w:fill="FFFFFF"/>
          <w:lang w:val="sr-Cyrl-RS"/>
        </w:rPr>
      </w:pPr>
    </w:p>
    <w:p w14:paraId="2073E6CA" w14:textId="77777777" w:rsidR="00B53F89" w:rsidRPr="00361DF4" w:rsidRDefault="00B53F89" w:rsidP="0072288C">
      <w:pPr>
        <w:jc w:val="both"/>
        <w:rPr>
          <w:rFonts w:ascii="PT Sans" w:hAnsi="PT Sans"/>
          <w:b/>
          <w:color w:val="000000" w:themeColor="text1"/>
          <w:shd w:val="clear" w:color="auto" w:fill="FFFFFF"/>
          <w:lang w:val="sr-Cyrl-RS"/>
        </w:rPr>
      </w:pPr>
    </w:p>
    <w:tbl>
      <w:tblPr>
        <w:tblW w:w="4533" w:type="dxa"/>
        <w:tblInd w:w="5385" w:type="dxa"/>
        <w:tblLook w:val="00A0" w:firstRow="1" w:lastRow="0" w:firstColumn="1" w:lastColumn="0" w:noHBand="0" w:noVBand="0"/>
      </w:tblPr>
      <w:tblGrid>
        <w:gridCol w:w="4533"/>
      </w:tblGrid>
      <w:tr w:rsidR="0043347D" w:rsidRPr="00361DF4" w14:paraId="02DFDB25" w14:textId="77777777" w:rsidTr="00832480">
        <w:tc>
          <w:tcPr>
            <w:tcW w:w="4533" w:type="dxa"/>
          </w:tcPr>
          <w:p w14:paraId="19699758" w14:textId="77777777" w:rsidR="0043347D" w:rsidRPr="00361DF4" w:rsidRDefault="0043347D" w:rsidP="00832480">
            <w:pPr>
              <w:jc w:val="both"/>
              <w:rPr>
                <w:rFonts w:ascii="Book Antiqua" w:hAnsi="Book Antiqua"/>
                <w:szCs w:val="22"/>
                <w:lang w:val="sr-Cyrl-RS"/>
              </w:rPr>
            </w:pPr>
            <w:r w:rsidRPr="00361DF4">
              <w:rPr>
                <w:rFonts w:ascii="Book Antiqua" w:hAnsi="Book Antiqua"/>
                <w:szCs w:val="22"/>
                <w:lang w:val="sr-Cyrl-RS"/>
              </w:rPr>
              <w:t>ЗАШТИТНИК ГРАЂАНА</w:t>
            </w:r>
          </w:p>
        </w:tc>
      </w:tr>
      <w:tr w:rsidR="0043347D" w:rsidRPr="00361DF4" w14:paraId="1381AA83" w14:textId="77777777" w:rsidTr="00832480">
        <w:tc>
          <w:tcPr>
            <w:tcW w:w="4533" w:type="dxa"/>
          </w:tcPr>
          <w:p w14:paraId="60E6DB8D" w14:textId="77777777" w:rsidR="0043347D" w:rsidRPr="00361DF4" w:rsidRDefault="0043347D" w:rsidP="00832480">
            <w:pPr>
              <w:jc w:val="both"/>
              <w:rPr>
                <w:rFonts w:ascii="Book Antiqua" w:hAnsi="Book Antiqua"/>
                <w:szCs w:val="22"/>
                <w:lang w:val="sr-Cyrl-RS"/>
              </w:rPr>
            </w:pPr>
          </w:p>
        </w:tc>
      </w:tr>
      <w:tr w:rsidR="0043347D" w:rsidRPr="00361DF4" w14:paraId="23F35664" w14:textId="77777777" w:rsidTr="00832480">
        <w:tc>
          <w:tcPr>
            <w:tcW w:w="4533" w:type="dxa"/>
          </w:tcPr>
          <w:p w14:paraId="7077187D" w14:textId="77777777" w:rsidR="0043347D" w:rsidRPr="00361DF4" w:rsidRDefault="0043347D" w:rsidP="00832480">
            <w:pPr>
              <w:jc w:val="both"/>
              <w:rPr>
                <w:rFonts w:ascii="Book Antiqua" w:hAnsi="Book Antiqua"/>
                <w:szCs w:val="22"/>
                <w:lang w:val="sr-Cyrl-RS"/>
              </w:rPr>
            </w:pPr>
            <w:r w:rsidRPr="00361DF4">
              <w:rPr>
                <w:rFonts w:ascii="Book Antiqua" w:hAnsi="Book Antiqua"/>
                <w:szCs w:val="22"/>
                <w:lang w:val="sr-Cyrl-RS"/>
              </w:rPr>
              <w:t xml:space="preserve">мр Зоран Пашалић </w:t>
            </w:r>
          </w:p>
        </w:tc>
      </w:tr>
    </w:tbl>
    <w:p w14:paraId="49461238" w14:textId="77777777" w:rsidR="0043347D" w:rsidRPr="00361DF4" w:rsidRDefault="0043347D" w:rsidP="0043347D">
      <w:pPr>
        <w:jc w:val="both"/>
        <w:rPr>
          <w:rFonts w:ascii="Book Antiqua" w:hAnsi="Book Antiqua"/>
          <w:i/>
          <w:sz w:val="20"/>
          <w:szCs w:val="20"/>
          <w:lang w:val="sr-Cyrl-RS"/>
        </w:rPr>
      </w:pPr>
    </w:p>
    <w:p w14:paraId="2035CAA8" w14:textId="77777777" w:rsidR="0043347D" w:rsidRPr="00361DF4" w:rsidRDefault="0043347D" w:rsidP="0043347D">
      <w:pPr>
        <w:jc w:val="both"/>
        <w:rPr>
          <w:rFonts w:ascii="Book Antiqua" w:hAnsi="Book Antiqua"/>
          <w:i/>
          <w:sz w:val="20"/>
          <w:szCs w:val="20"/>
          <w:lang w:val="sr-Cyrl-RS"/>
        </w:rPr>
      </w:pPr>
    </w:p>
    <w:p w14:paraId="4AAC607A" w14:textId="77777777" w:rsidR="0043347D" w:rsidRPr="00361DF4" w:rsidRDefault="0043347D" w:rsidP="0043347D">
      <w:pPr>
        <w:jc w:val="both"/>
        <w:rPr>
          <w:rFonts w:ascii="Book Antiqua" w:hAnsi="Book Antiqua"/>
          <w:i/>
          <w:sz w:val="20"/>
          <w:szCs w:val="20"/>
          <w:lang w:val="sr-Cyrl-RS"/>
        </w:rPr>
      </w:pPr>
    </w:p>
    <w:tbl>
      <w:tblPr>
        <w:tblW w:w="10250" w:type="dxa"/>
        <w:tblInd w:w="-72" w:type="dxa"/>
        <w:tblLook w:val="00A0" w:firstRow="1" w:lastRow="0" w:firstColumn="1" w:lastColumn="0" w:noHBand="0" w:noVBand="0"/>
      </w:tblPr>
      <w:tblGrid>
        <w:gridCol w:w="10250"/>
      </w:tblGrid>
      <w:tr w:rsidR="0043347D" w:rsidRPr="00361DF4" w14:paraId="55D18A02" w14:textId="77777777" w:rsidTr="00832480">
        <w:trPr>
          <w:trHeight w:val="1272"/>
        </w:trPr>
        <w:tc>
          <w:tcPr>
            <w:tcW w:w="10250" w:type="dxa"/>
            <w:hideMark/>
          </w:tcPr>
          <w:p w14:paraId="51FE132B" w14:textId="77777777" w:rsidR="0043347D" w:rsidRPr="00361DF4" w:rsidRDefault="0043347D" w:rsidP="00832480">
            <w:pPr>
              <w:jc w:val="both"/>
              <w:rPr>
                <w:rFonts w:ascii="Book Antiqua" w:hAnsi="Book Antiqua"/>
                <w:i/>
                <w:sz w:val="20"/>
                <w:szCs w:val="20"/>
                <w:lang w:val="sr-Cyrl-RS"/>
              </w:rPr>
            </w:pPr>
            <w:r w:rsidRPr="00361DF4">
              <w:rPr>
                <w:rFonts w:ascii="Book Antiqua" w:hAnsi="Book Antiqua"/>
                <w:i/>
                <w:sz w:val="20"/>
                <w:szCs w:val="20"/>
                <w:lang w:val="sr-Cyrl-RS"/>
              </w:rPr>
              <w:t>Доставити:</w:t>
            </w:r>
          </w:p>
          <w:p w14:paraId="6FE3693E" w14:textId="7CE6325F" w:rsidR="00836106" w:rsidRPr="00416C6D" w:rsidRDefault="00416C6D" w:rsidP="00416C6D">
            <w:pPr>
              <w:pStyle w:val="ListParagraph"/>
              <w:numPr>
                <w:ilvl w:val="0"/>
                <w:numId w:val="15"/>
              </w:numPr>
              <w:rPr>
                <w:rFonts w:ascii="Book Antiqua" w:hAnsi="Book Antiqua"/>
                <w:i/>
                <w:sz w:val="20"/>
                <w:szCs w:val="20"/>
                <w:lang w:val="sr-Latn-RS"/>
              </w:rPr>
            </w:pPr>
            <w:r>
              <w:rPr>
                <w:rFonts w:ascii="Book Antiqua" w:hAnsi="Book Antiqua"/>
                <w:i/>
                <w:sz w:val="20"/>
                <w:szCs w:val="20"/>
                <w:lang w:val="sr-Cyrl-RS"/>
              </w:rPr>
              <w:t>Републичкој изборној комисији,</w:t>
            </w:r>
            <w:r w:rsidRPr="00416C6D">
              <w:rPr>
                <w:rFonts w:ascii="Book Antiqua" w:hAnsi="Book Antiqua"/>
                <w:i/>
                <w:sz w:val="20"/>
                <w:szCs w:val="20"/>
                <w:lang w:val="sr-Latn-RS"/>
              </w:rPr>
              <w:t xml:space="preserve"> 11000 </w:t>
            </w:r>
            <w:proofErr w:type="spellStart"/>
            <w:r w:rsidRPr="00416C6D">
              <w:rPr>
                <w:rFonts w:ascii="Book Antiqua" w:hAnsi="Book Antiqua"/>
                <w:i/>
                <w:sz w:val="20"/>
                <w:szCs w:val="20"/>
                <w:lang w:val="sr-Latn-RS"/>
              </w:rPr>
              <w:t>Београд</w:t>
            </w:r>
            <w:proofErr w:type="spellEnd"/>
            <w:r>
              <w:rPr>
                <w:rFonts w:ascii="Book Antiqua" w:hAnsi="Book Antiqua"/>
                <w:i/>
                <w:sz w:val="20"/>
                <w:szCs w:val="20"/>
                <w:lang w:val="sr-Cyrl-RS"/>
              </w:rPr>
              <w:t>,</w:t>
            </w:r>
            <w:r w:rsidRPr="00416C6D">
              <w:rPr>
                <w:rFonts w:ascii="Book Antiqua" w:hAnsi="Book Antiqua"/>
                <w:i/>
                <w:sz w:val="20"/>
                <w:szCs w:val="20"/>
                <w:lang w:val="sr-Cyrl-RS"/>
              </w:rPr>
              <w:t xml:space="preserve"> </w:t>
            </w:r>
            <w:proofErr w:type="spellStart"/>
            <w:r w:rsidRPr="00416C6D">
              <w:rPr>
                <w:rFonts w:ascii="Book Antiqua" w:hAnsi="Book Antiqua"/>
                <w:i/>
                <w:sz w:val="20"/>
                <w:szCs w:val="20"/>
                <w:lang w:val="sr-Latn-RS"/>
              </w:rPr>
              <w:t>Краља</w:t>
            </w:r>
            <w:proofErr w:type="spellEnd"/>
            <w:r w:rsidRPr="00416C6D">
              <w:rPr>
                <w:rFonts w:ascii="Book Antiqua" w:hAnsi="Book Antiqua"/>
                <w:i/>
                <w:sz w:val="20"/>
                <w:szCs w:val="20"/>
                <w:lang w:val="sr-Latn-RS"/>
              </w:rPr>
              <w:t xml:space="preserve"> </w:t>
            </w:r>
            <w:proofErr w:type="spellStart"/>
            <w:r w:rsidRPr="00416C6D">
              <w:rPr>
                <w:rFonts w:ascii="Book Antiqua" w:hAnsi="Book Antiqua"/>
                <w:i/>
                <w:sz w:val="20"/>
                <w:szCs w:val="20"/>
                <w:lang w:val="sr-Latn-RS"/>
              </w:rPr>
              <w:t>Милана</w:t>
            </w:r>
            <w:proofErr w:type="spellEnd"/>
            <w:r w:rsidRPr="00416C6D">
              <w:rPr>
                <w:rFonts w:ascii="Book Antiqua" w:hAnsi="Book Antiqua"/>
                <w:i/>
                <w:sz w:val="20"/>
                <w:szCs w:val="20"/>
                <w:lang w:val="sr-Latn-RS"/>
              </w:rPr>
              <w:t xml:space="preserve"> 14</w:t>
            </w:r>
            <w:r>
              <w:rPr>
                <w:rFonts w:ascii="Book Antiqua" w:hAnsi="Book Antiqua"/>
                <w:i/>
                <w:sz w:val="20"/>
                <w:szCs w:val="20"/>
                <w:lang w:val="sr-Cyrl-RS"/>
              </w:rPr>
              <w:t xml:space="preserve"> - </w:t>
            </w:r>
            <w:hyperlink r:id="rId8" w:history="1">
              <w:r w:rsidR="00610D5A" w:rsidRPr="00CF4C29">
                <w:rPr>
                  <w:rStyle w:val="Hyperlink"/>
                  <w:rFonts w:ascii="Book Antiqua" w:hAnsi="Book Antiqua"/>
                  <w:i/>
                  <w:sz w:val="20"/>
                  <w:szCs w:val="20"/>
                </w:rPr>
                <w:t>rik@parlament.rs</w:t>
              </w:r>
            </w:hyperlink>
            <w:r>
              <w:rPr>
                <w:rFonts w:ascii="Book Antiqua" w:hAnsi="Book Antiqua"/>
                <w:i/>
                <w:sz w:val="20"/>
                <w:szCs w:val="20"/>
                <w:lang w:val="sr-Cyrl-RS"/>
              </w:rPr>
              <w:t xml:space="preserve"> и </w:t>
            </w:r>
            <w:hyperlink r:id="rId9" w:history="1">
              <w:r w:rsidRPr="00416C6D">
                <w:rPr>
                  <w:rStyle w:val="Hyperlink"/>
                  <w:rFonts w:ascii="Book Antiqua" w:hAnsi="Book Antiqua"/>
                  <w:i/>
                  <w:sz w:val="20"/>
                  <w:szCs w:val="20"/>
                </w:rPr>
                <w:t>izbori@parlament.rs</w:t>
              </w:r>
            </w:hyperlink>
          </w:p>
          <w:p w14:paraId="02496C6F" w14:textId="77777777" w:rsidR="0043347D" w:rsidRPr="00361DF4" w:rsidRDefault="0043347D" w:rsidP="00836106">
            <w:pPr>
              <w:pStyle w:val="ListParagraph"/>
              <w:numPr>
                <w:ilvl w:val="0"/>
                <w:numId w:val="15"/>
              </w:numPr>
              <w:spacing w:after="0"/>
              <w:jc w:val="both"/>
              <w:rPr>
                <w:rFonts w:ascii="Book Antiqua" w:hAnsi="Book Antiqua"/>
                <w:i/>
                <w:sz w:val="20"/>
                <w:szCs w:val="20"/>
                <w:lang w:val="sr-Cyrl-RS"/>
              </w:rPr>
            </w:pPr>
            <w:r w:rsidRPr="00361DF4">
              <w:rPr>
                <w:rFonts w:ascii="Book Antiqua" w:hAnsi="Book Antiqua"/>
                <w:i/>
                <w:sz w:val="20"/>
                <w:szCs w:val="20"/>
                <w:lang w:val="sr-Cyrl-RS"/>
              </w:rPr>
              <w:t>у списе предмета.</w:t>
            </w:r>
          </w:p>
        </w:tc>
      </w:tr>
    </w:tbl>
    <w:p w14:paraId="62A84498" w14:textId="77777777" w:rsidR="0043347D" w:rsidRPr="00361DF4" w:rsidRDefault="0043347D">
      <w:pPr>
        <w:rPr>
          <w:lang w:val="sr-Cyrl-RS"/>
        </w:rPr>
      </w:pPr>
    </w:p>
    <w:p w14:paraId="6C5C7234" w14:textId="77777777" w:rsidR="006134EB" w:rsidRPr="00361DF4" w:rsidRDefault="006134EB" w:rsidP="006134EB">
      <w:pPr>
        <w:rPr>
          <w:rFonts w:ascii="Book Antiqua" w:hAnsi="Book Antiqua" w:cs="Arial"/>
          <w:i/>
          <w:color w:val="000000"/>
          <w:sz w:val="20"/>
          <w:szCs w:val="20"/>
          <w:shd w:val="clear" w:color="auto" w:fill="FFFFFF"/>
          <w:lang w:val="sr-Cyrl-RS"/>
        </w:rPr>
      </w:pPr>
      <w:r w:rsidRPr="00361DF4">
        <w:rPr>
          <w:rFonts w:ascii="Book Antiqua" w:hAnsi="Book Antiqua" w:cs="Arial"/>
          <w:i/>
          <w:color w:val="000000"/>
          <w:sz w:val="20"/>
          <w:szCs w:val="20"/>
          <w:shd w:val="clear" w:color="auto" w:fill="FFFFFF"/>
          <w:lang w:val="sr-Cyrl-RS"/>
        </w:rPr>
        <w:t xml:space="preserve">Објавити га на веб презентацији Заштитника грађана </w:t>
      </w:r>
    </w:p>
    <w:p w14:paraId="31961FD1" w14:textId="77777777" w:rsidR="00B86955" w:rsidRPr="00361DF4" w:rsidRDefault="00B86955" w:rsidP="00641542">
      <w:pPr>
        <w:jc w:val="both"/>
        <w:rPr>
          <w:rFonts w:ascii="Book Antiqua" w:hAnsi="Book Antiqua" w:cs="Arial"/>
          <w:color w:val="000000"/>
          <w:szCs w:val="22"/>
          <w:shd w:val="clear" w:color="auto" w:fill="FFFFFF"/>
          <w:lang w:val="sr-Cyrl-RS"/>
        </w:rPr>
      </w:pPr>
    </w:p>
    <w:p w14:paraId="674F5031" w14:textId="77777777" w:rsidR="00C82649" w:rsidRPr="00361DF4" w:rsidRDefault="00C82649" w:rsidP="00641542">
      <w:pPr>
        <w:jc w:val="both"/>
        <w:rPr>
          <w:rFonts w:ascii="Book Antiqua" w:hAnsi="Book Antiqua" w:cs="Arial"/>
          <w:color w:val="000000"/>
          <w:szCs w:val="22"/>
          <w:shd w:val="clear" w:color="auto" w:fill="FFFFFF"/>
          <w:lang w:val="sr-Cyrl-RS"/>
        </w:rPr>
      </w:pPr>
    </w:p>
    <w:sectPr w:rsidR="00C82649" w:rsidRPr="00361DF4" w:rsidSect="003343CB">
      <w:headerReference w:type="default" r:id="rId10"/>
      <w:footerReference w:type="default" r:id="rId11"/>
      <w:headerReference w:type="first" r:id="rId12"/>
      <w:footerReference w:type="first" r:id="rId13"/>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C880" w14:textId="77777777" w:rsidR="00484EC5" w:rsidRDefault="00484EC5">
      <w:r>
        <w:separator/>
      </w:r>
    </w:p>
  </w:endnote>
  <w:endnote w:type="continuationSeparator" w:id="0">
    <w:p w14:paraId="2C3A7960" w14:textId="77777777" w:rsidR="00484EC5" w:rsidRDefault="0048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esavska BG Sans">
    <w:altName w:val="Cambria"/>
    <w:panose1 w:val="00000000000000000000"/>
    <w:charset w:val="CC"/>
    <w:family w:val="roman"/>
    <w:notTrueType/>
    <w:pitch w:val="default"/>
    <w:sig w:usb0="00000201" w:usb1="00000000" w:usb2="00000000" w:usb3="00000000" w:csb0="00000004" w:csb1="00000000"/>
  </w:font>
  <w:font w:name="PT Sans">
    <w:charset w:val="00"/>
    <w:family w:val="swiss"/>
    <w:pitch w:val="variable"/>
    <w:sig w:usb0="A00002EF" w:usb1="5000204B" w:usb2="00000000" w:usb3="00000000" w:csb0="00000097"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CBEC" w14:textId="77777777" w:rsidR="00832480" w:rsidRPr="006E1454" w:rsidRDefault="00832480"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14:paraId="4C22E650" w14:textId="77777777" w:rsidR="00832480" w:rsidRPr="009804E6" w:rsidRDefault="00832480"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6140" w14:textId="77777777" w:rsidR="00832480" w:rsidRPr="006E1454" w:rsidRDefault="00832480"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14:paraId="0F64D25C" w14:textId="77777777" w:rsidR="00832480" w:rsidRPr="000063C9" w:rsidRDefault="00832480"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AB4A" w14:textId="77777777" w:rsidR="00484EC5" w:rsidRDefault="00484EC5">
      <w:r>
        <w:separator/>
      </w:r>
    </w:p>
  </w:footnote>
  <w:footnote w:type="continuationSeparator" w:id="0">
    <w:p w14:paraId="7EA519DE" w14:textId="77777777" w:rsidR="00484EC5" w:rsidRDefault="00484EC5">
      <w:r>
        <w:continuationSeparator/>
      </w:r>
    </w:p>
  </w:footnote>
  <w:footnote w:id="1">
    <w:p w14:paraId="4E233D3A" w14:textId="77777777" w:rsidR="00832480" w:rsidRPr="00EB5514" w:rsidRDefault="00832480" w:rsidP="0043347D">
      <w:pPr>
        <w:pStyle w:val="FootnoteText"/>
        <w:rPr>
          <w:rFonts w:ascii="Book Antiqua" w:hAnsi="Book Antiqua"/>
          <w:lang w:val="sr-Cyrl-RS"/>
        </w:rPr>
      </w:pPr>
      <w:r w:rsidRPr="00EB5514">
        <w:rPr>
          <w:rStyle w:val="FootnoteReference"/>
          <w:rFonts w:ascii="Book Antiqua" w:hAnsi="Book Antiqua"/>
        </w:rPr>
        <w:footnoteRef/>
      </w:r>
      <w:r w:rsidRPr="00EB5514">
        <w:rPr>
          <w:rFonts w:ascii="Book Antiqua" w:hAnsi="Book Antiqua"/>
        </w:rPr>
        <w:t xml:space="preserve"> </w:t>
      </w:r>
      <w:r w:rsidRPr="00C711B0">
        <w:rPr>
          <w:rFonts w:ascii="Book Antiqua" w:hAnsi="Book Antiqua" w:cs="Calibri Light"/>
        </w:rPr>
        <w:t>„</w:t>
      </w:r>
      <w:proofErr w:type="spellStart"/>
      <w:r w:rsidRPr="00C711B0">
        <w:rPr>
          <w:rFonts w:ascii="Book Antiqua" w:hAnsi="Book Antiqua" w:cs="Calibri Light"/>
        </w:rPr>
        <w:t>Сл</w:t>
      </w:r>
      <w:proofErr w:type="spellEnd"/>
      <w:r w:rsidRPr="00C711B0">
        <w:rPr>
          <w:rFonts w:ascii="Book Antiqua" w:hAnsi="Book Antiqua" w:cs="Calibri Light"/>
        </w:rPr>
        <w:t xml:space="preserve">. </w:t>
      </w:r>
      <w:proofErr w:type="spellStart"/>
      <w:r w:rsidRPr="00C711B0">
        <w:rPr>
          <w:rFonts w:ascii="Book Antiqua" w:hAnsi="Book Antiqua" w:cs="Calibri Light"/>
        </w:rPr>
        <w:t>гласник</w:t>
      </w:r>
      <w:proofErr w:type="spellEnd"/>
      <w:r w:rsidRPr="00C711B0">
        <w:rPr>
          <w:rFonts w:ascii="Book Antiqua" w:hAnsi="Book Antiqua" w:cs="Calibri Light"/>
        </w:rPr>
        <w:t xml:space="preserve"> </w:t>
      </w:r>
      <w:proofErr w:type="gramStart"/>
      <w:r w:rsidRPr="00C711B0">
        <w:rPr>
          <w:rFonts w:ascii="Book Antiqua" w:hAnsi="Book Antiqua" w:cs="Calibri Light"/>
        </w:rPr>
        <w:t>РС</w:t>
      </w:r>
      <w:r w:rsidRPr="00C711B0">
        <w:rPr>
          <w:rFonts w:ascii="Book Antiqua" w:hAnsi="Book Antiqua" w:cs="Calibri Light"/>
          <w:lang w:val="sr-Cyrl-RS"/>
        </w:rPr>
        <w:t>“</w:t>
      </w:r>
      <w:proofErr w:type="gramEnd"/>
      <w:r w:rsidRPr="00C711B0">
        <w:rPr>
          <w:rFonts w:ascii="Book Antiqua" w:hAnsi="Book Antiqua" w:cs="Calibri Light"/>
          <w:lang w:val="sr-Cyrl-RS"/>
        </w:rPr>
        <w:t xml:space="preserve">, </w:t>
      </w:r>
      <w:proofErr w:type="spellStart"/>
      <w:r w:rsidRPr="00C711B0">
        <w:rPr>
          <w:rFonts w:ascii="Book Antiqua" w:hAnsi="Book Antiqua" w:cs="Calibri Light"/>
        </w:rPr>
        <w:t>бр</w:t>
      </w:r>
      <w:proofErr w:type="spellEnd"/>
      <w:r w:rsidRPr="00C711B0">
        <w:rPr>
          <w:rFonts w:ascii="Book Antiqua" w:hAnsi="Book Antiqua" w:cs="Calibri Light"/>
        </w:rPr>
        <w:t>. 98/2006 и 115/2021</w:t>
      </w:r>
    </w:p>
  </w:footnote>
  <w:footnote w:id="2">
    <w:p w14:paraId="38F0CBF6" w14:textId="77777777" w:rsidR="00832480" w:rsidRPr="00EB5514" w:rsidRDefault="00832480" w:rsidP="0043347D">
      <w:pPr>
        <w:pStyle w:val="FootnoteText"/>
        <w:rPr>
          <w:rFonts w:ascii="Book Antiqua" w:hAnsi="Book Antiqua"/>
          <w:lang w:val="sr-Cyrl-RS"/>
        </w:rPr>
      </w:pPr>
      <w:r w:rsidRPr="00EB5514">
        <w:rPr>
          <w:rStyle w:val="FootnoteReference"/>
          <w:rFonts w:ascii="Book Antiqua" w:hAnsi="Book Antiqua"/>
        </w:rPr>
        <w:footnoteRef/>
      </w:r>
      <w:r w:rsidRPr="00EB5514">
        <w:rPr>
          <w:rFonts w:ascii="Book Antiqua" w:hAnsi="Book Antiqua"/>
        </w:rPr>
        <w:t xml:space="preserve"> „</w:t>
      </w:r>
      <w:proofErr w:type="spellStart"/>
      <w:r w:rsidRPr="00EB5514">
        <w:rPr>
          <w:rFonts w:ascii="Book Antiqua" w:hAnsi="Book Antiqua"/>
        </w:rPr>
        <w:t>Сл</w:t>
      </w:r>
      <w:proofErr w:type="spellEnd"/>
      <w:r w:rsidRPr="00EB5514">
        <w:rPr>
          <w:rFonts w:ascii="Book Antiqua" w:hAnsi="Book Antiqua"/>
        </w:rPr>
        <w:t xml:space="preserve">. </w:t>
      </w:r>
      <w:proofErr w:type="spellStart"/>
      <w:r w:rsidRPr="00EB5514">
        <w:rPr>
          <w:rFonts w:ascii="Book Antiqua" w:hAnsi="Book Antiqua"/>
        </w:rPr>
        <w:t>гласник</w:t>
      </w:r>
      <w:proofErr w:type="spellEnd"/>
      <w:r w:rsidRPr="00EB5514">
        <w:rPr>
          <w:rFonts w:ascii="Book Antiqua" w:hAnsi="Book Antiqua"/>
        </w:rPr>
        <w:t xml:space="preserve"> </w:t>
      </w:r>
      <w:proofErr w:type="gramStart"/>
      <w:r w:rsidRPr="00EB5514">
        <w:rPr>
          <w:rFonts w:ascii="Book Antiqua" w:hAnsi="Book Antiqua"/>
        </w:rPr>
        <w:t>РС“</w:t>
      </w:r>
      <w:proofErr w:type="gramEnd"/>
      <w:r w:rsidRPr="00EB5514">
        <w:rPr>
          <w:rFonts w:ascii="Book Antiqua" w:hAnsi="Book Antiqua"/>
        </w:rPr>
        <w:t xml:space="preserve">, </w:t>
      </w:r>
      <w:proofErr w:type="spellStart"/>
      <w:r w:rsidRPr="00EB5514">
        <w:rPr>
          <w:rFonts w:ascii="Book Antiqua" w:hAnsi="Book Antiqua"/>
        </w:rPr>
        <w:t>бр</w:t>
      </w:r>
      <w:proofErr w:type="spellEnd"/>
      <w:r w:rsidRPr="00EB5514">
        <w:rPr>
          <w:rFonts w:ascii="Book Antiqua" w:hAnsi="Book Antiqua"/>
        </w:rPr>
        <w:t>. 105/</w:t>
      </w:r>
      <w:r w:rsidRPr="00EB5514">
        <w:rPr>
          <w:rFonts w:ascii="Book Antiqua" w:hAnsi="Book Antiqua"/>
          <w:lang w:val="sr-Cyrl-RS"/>
        </w:rPr>
        <w:t>2021</w:t>
      </w:r>
    </w:p>
  </w:footnote>
  <w:footnote w:id="3">
    <w:p w14:paraId="477A000A" w14:textId="77777777" w:rsidR="00DA0571" w:rsidRPr="00DA0571" w:rsidRDefault="00DA0571" w:rsidP="00DA0571">
      <w:pPr>
        <w:pStyle w:val="FootnoteText"/>
        <w:rPr>
          <w:lang w:val="sr-Cyrl-RS"/>
        </w:rPr>
      </w:pPr>
      <w:r>
        <w:rPr>
          <w:rStyle w:val="FootnoteReference"/>
        </w:rPr>
        <w:footnoteRef/>
      </w:r>
      <w:r>
        <w:t xml:space="preserve"> </w:t>
      </w:r>
      <w:hyperlink r:id="rId1" w:history="1">
        <w:r w:rsidRPr="00CF4C29">
          <w:rPr>
            <w:rStyle w:val="Hyperlink"/>
          </w:rPr>
          <w:t>https://www.rik.parlament.gov.rs/tekst/3194/pristupacnost-birackih-mesta.php</w:t>
        </w:r>
      </w:hyperlink>
      <w:r>
        <w:rPr>
          <w:lang w:val="sr-Cyrl-RS"/>
        </w:rPr>
        <w:t xml:space="preserve"> </w:t>
      </w:r>
    </w:p>
  </w:footnote>
  <w:footnote w:id="4">
    <w:p w14:paraId="4AB21AD2" w14:textId="079C2D48" w:rsidR="00012E70" w:rsidRPr="00012E70" w:rsidRDefault="00012E70">
      <w:pPr>
        <w:pStyle w:val="FootnoteText"/>
        <w:rPr>
          <w:lang w:val="sr-Cyrl-RS"/>
        </w:rPr>
      </w:pPr>
      <w:r>
        <w:rPr>
          <w:rStyle w:val="FootnoteReference"/>
        </w:rPr>
        <w:footnoteRef/>
      </w:r>
      <w:r>
        <w:t xml:space="preserve"> </w:t>
      </w:r>
      <w:r w:rsidRPr="00012E70">
        <w:rPr>
          <w:rFonts w:ascii="Book Antiqua" w:hAnsi="Book Antiqua"/>
          <w:lang w:val="sr-Cyrl-RS"/>
        </w:rPr>
        <w:t>“</w:t>
      </w:r>
      <w:proofErr w:type="spellStart"/>
      <w:r w:rsidRPr="0085590F">
        <w:rPr>
          <w:rFonts w:ascii="Book Antiqua" w:hAnsi="Book Antiqua"/>
          <w:lang w:val="sr-Latn-RS"/>
        </w:rPr>
        <w:t>Сл</w:t>
      </w:r>
      <w:proofErr w:type="spellEnd"/>
      <w:r w:rsidRPr="0085590F">
        <w:rPr>
          <w:rFonts w:ascii="Book Antiqua" w:hAnsi="Book Antiqua"/>
          <w:lang w:val="sr-Latn-RS"/>
        </w:rPr>
        <w:t xml:space="preserve">. </w:t>
      </w:r>
      <w:proofErr w:type="spellStart"/>
      <w:r w:rsidRPr="0085590F">
        <w:rPr>
          <w:rFonts w:ascii="Book Antiqua" w:hAnsi="Book Antiqua"/>
          <w:lang w:val="sr-Latn-RS"/>
        </w:rPr>
        <w:t>гласник</w:t>
      </w:r>
      <w:proofErr w:type="spellEnd"/>
      <w:r w:rsidRPr="0085590F">
        <w:rPr>
          <w:rFonts w:ascii="Book Antiqua" w:hAnsi="Book Antiqua"/>
          <w:lang w:val="sr-Latn-RS"/>
        </w:rPr>
        <w:t xml:space="preserve"> РС</w:t>
      </w:r>
      <w:r w:rsidRPr="00012E70">
        <w:rPr>
          <w:rFonts w:ascii="Book Antiqua" w:hAnsi="Book Antiqua"/>
          <w:lang w:val="sr-Cyrl-RS"/>
        </w:rPr>
        <w:t>“,</w:t>
      </w:r>
      <w:r w:rsidRPr="0085590F">
        <w:rPr>
          <w:rFonts w:ascii="Book Antiqua" w:hAnsi="Book Antiqua"/>
          <w:lang w:val="sr-Latn-RS"/>
        </w:rPr>
        <w:t xml:space="preserve"> </w:t>
      </w:r>
      <w:proofErr w:type="spellStart"/>
      <w:r w:rsidRPr="0085590F">
        <w:rPr>
          <w:rFonts w:ascii="Book Antiqua" w:hAnsi="Book Antiqua"/>
          <w:lang w:val="sr-Latn-RS"/>
        </w:rPr>
        <w:t>бр</w:t>
      </w:r>
      <w:proofErr w:type="spellEnd"/>
      <w:r w:rsidRPr="0085590F">
        <w:rPr>
          <w:rFonts w:ascii="Book Antiqua" w:hAnsi="Book Antiqua"/>
          <w:lang w:val="sr-Latn-RS"/>
        </w:rPr>
        <w:t>. </w:t>
      </w:r>
      <w:hyperlink r:id="rId2" w:tooltip="Закон о избору народних посланика (07/02/2022)" w:history="1">
        <w:r w:rsidRPr="0085590F">
          <w:rPr>
            <w:rStyle w:val="Hyperlink"/>
            <w:rFonts w:ascii="Book Antiqua" w:eastAsiaTheme="majorEastAsia" w:hAnsi="Book Antiqua"/>
            <w:color w:val="auto"/>
            <w:u w:val="none"/>
            <w:lang w:val="sr-Latn-RS"/>
          </w:rPr>
          <w:t>14/22</w:t>
        </w:r>
      </w:hyperlink>
      <w:r w:rsidRPr="0085590F">
        <w:rPr>
          <w:rFonts w:ascii="Book Antiqua" w:hAnsi="Book Antiqua"/>
          <w:lang w:val="sr-Latn-RS"/>
        </w:rPr>
        <w:t>, </w:t>
      </w:r>
      <w:hyperlink r:id="rId3" w:tooltip="Закон о изменама и допунама Закона о избору народних посланика (21/05/2026)" w:history="1">
        <w:r w:rsidRPr="0085590F">
          <w:rPr>
            <w:rStyle w:val="Hyperlink"/>
            <w:rFonts w:ascii="Book Antiqua" w:eastAsiaTheme="majorEastAsia" w:hAnsi="Book Antiqua"/>
            <w:color w:val="auto"/>
            <w:u w:val="none"/>
            <w:lang w:val="sr-Latn-RS"/>
          </w:rPr>
          <w:t>47/26</w:t>
        </w:r>
      </w:hyperlink>
    </w:p>
  </w:footnote>
  <w:footnote w:id="5">
    <w:p w14:paraId="11E984AF" w14:textId="77777777" w:rsidR="00C35A38" w:rsidRPr="00361DF4" w:rsidRDefault="00C35A38" w:rsidP="00C35A38">
      <w:pPr>
        <w:pStyle w:val="FootnoteText"/>
        <w:rPr>
          <w:lang w:val="sr-Cyrl-RS"/>
        </w:rPr>
      </w:pPr>
      <w:r w:rsidRPr="00361DF4">
        <w:rPr>
          <w:rStyle w:val="FootnoteReference"/>
          <w:lang w:val="sr-Cyrl-RS"/>
        </w:rPr>
        <w:footnoteRef/>
      </w:r>
      <w:r w:rsidRPr="00361DF4">
        <w:rPr>
          <w:lang w:val="sr-Cyrl-RS"/>
        </w:rPr>
        <w:t xml:space="preserve"> </w:t>
      </w:r>
      <w:r w:rsidRPr="00361DF4">
        <w:rPr>
          <w:rFonts w:ascii="Book Antiqua" w:hAnsi="Book Antiqua" w:cs="Arial"/>
          <w:color w:val="000000"/>
          <w:lang w:val="sr-Cyrl-RS"/>
        </w:rPr>
        <w:t>Закон о потврђивању Конвенције о правима особа са инвалидитетом – „Сл. гласник РС“, бр. 42/09</w:t>
      </w:r>
    </w:p>
  </w:footnote>
  <w:footnote w:id="6">
    <w:p w14:paraId="24B5A710" w14:textId="77777777" w:rsidR="00C35A38" w:rsidRPr="00361DF4" w:rsidRDefault="00C35A38" w:rsidP="00C35A38">
      <w:pPr>
        <w:pStyle w:val="FootnoteText"/>
        <w:rPr>
          <w:rFonts w:ascii="Book Antiqua" w:hAnsi="Book Antiqua"/>
          <w:lang w:val="sr-Cyrl-RS"/>
        </w:rPr>
      </w:pPr>
      <w:r w:rsidRPr="00361DF4">
        <w:rPr>
          <w:rStyle w:val="FootnoteReference"/>
          <w:rFonts w:ascii="Book Antiqua" w:hAnsi="Book Antiqua"/>
          <w:lang w:val="sr-Cyrl-RS"/>
        </w:rPr>
        <w:footnoteRef/>
      </w:r>
      <w:r w:rsidRPr="00361DF4">
        <w:rPr>
          <w:rFonts w:ascii="Book Antiqua" w:hAnsi="Book Antiqua"/>
          <w:lang w:val="sr-Cyrl-RS"/>
        </w:rPr>
        <w:t xml:space="preserve"> „Сл. гласник РС“, бр. 6/25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0D64" w14:textId="77777777" w:rsidR="00832480" w:rsidRDefault="00832480"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7FA9921" w14:textId="77777777" w:rsidR="00832480" w:rsidRPr="00AA62CD" w:rsidRDefault="00832480">
    <w:pPr>
      <w:pStyle w:val="Header"/>
      <w:rPr>
        <w:lang w:val="en-US"/>
      </w:rPr>
    </w:pPr>
    <w:r>
      <w:rPr>
        <w:lang w:val="en-US"/>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ook w:val="00A0" w:firstRow="1" w:lastRow="0" w:firstColumn="1" w:lastColumn="0" w:noHBand="0" w:noVBand="0"/>
    </w:tblPr>
    <w:tblGrid>
      <w:gridCol w:w="3600"/>
      <w:gridCol w:w="2520"/>
      <w:gridCol w:w="3240"/>
    </w:tblGrid>
    <w:tr w:rsidR="00832480" w:rsidRPr="00A0248D" w14:paraId="071D3DFA" w14:textId="77777777">
      <w:tc>
        <w:tcPr>
          <w:tcW w:w="3600" w:type="dxa"/>
        </w:tcPr>
        <w:p w14:paraId="4A4FEB05" w14:textId="77777777" w:rsidR="00832480" w:rsidRPr="00A0248D" w:rsidRDefault="00832480" w:rsidP="00DE33FD">
          <w:pPr>
            <w:tabs>
              <w:tab w:val="left" w:pos="552"/>
              <w:tab w:val="center" w:pos="1368"/>
            </w:tabs>
            <w:jc w:val="center"/>
            <w:rPr>
              <w:rFonts w:ascii="Book Antiqua" w:hAnsi="Book Antiqua"/>
              <w:spacing w:val="6"/>
              <w:szCs w:val="22"/>
            </w:rPr>
          </w:pPr>
          <w:r>
            <w:rPr>
              <w:noProof/>
              <w:lang w:val="en-US"/>
            </w:rPr>
            <w:drawing>
              <wp:inline distT="0" distB="0" distL="0" distR="0" wp14:anchorId="06A9A615" wp14:editId="35552F46">
                <wp:extent cx="471170" cy="947420"/>
                <wp:effectExtent l="0" t="0" r="5080" b="508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14:paraId="76F7E878" w14:textId="77777777" w:rsidR="00832480" w:rsidRPr="00A0248D" w:rsidRDefault="00832480" w:rsidP="00DE33FD">
          <w:pPr>
            <w:rPr>
              <w:rFonts w:ascii="Book Antiqua" w:hAnsi="Book Antiqua"/>
              <w:spacing w:val="6"/>
              <w:szCs w:val="22"/>
            </w:rPr>
          </w:pPr>
        </w:p>
      </w:tc>
      <w:tc>
        <w:tcPr>
          <w:tcW w:w="3240" w:type="dxa"/>
          <w:vMerge w:val="restart"/>
        </w:tcPr>
        <w:p w14:paraId="1F9E32A4" w14:textId="77777777" w:rsidR="00832480" w:rsidRPr="00A0248D" w:rsidRDefault="00832480" w:rsidP="00DE33FD">
          <w:pPr>
            <w:jc w:val="center"/>
            <w:rPr>
              <w:rFonts w:ascii="Book Antiqua" w:hAnsi="Book Antiqua"/>
              <w:spacing w:val="6"/>
              <w:szCs w:val="22"/>
              <w:lang w:val="sr-Latn-CS"/>
            </w:rPr>
          </w:pPr>
        </w:p>
        <w:p w14:paraId="1309788D" w14:textId="77777777" w:rsidR="00832480" w:rsidRPr="00A0248D" w:rsidRDefault="00832480" w:rsidP="00DE33FD">
          <w:pPr>
            <w:jc w:val="center"/>
            <w:rPr>
              <w:rFonts w:ascii="Book Antiqua" w:hAnsi="Book Antiqua"/>
              <w:spacing w:val="6"/>
              <w:szCs w:val="22"/>
              <w:lang w:val="sr-Latn-CS"/>
            </w:rPr>
          </w:pPr>
        </w:p>
        <w:p w14:paraId="6D626AD3" w14:textId="77777777" w:rsidR="00832480" w:rsidRPr="00A0248D" w:rsidRDefault="00832480"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14:anchorId="20035A63" wp14:editId="3BAF4628">
                <wp:extent cx="1424305" cy="1075055"/>
                <wp:effectExtent l="0" t="0" r="4445"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14:paraId="73A903EE" w14:textId="77777777" w:rsidR="00832480" w:rsidRPr="00A0248D" w:rsidRDefault="00832480" w:rsidP="00DE33FD">
          <w:pPr>
            <w:jc w:val="center"/>
            <w:rPr>
              <w:rFonts w:ascii="Book Antiqua" w:hAnsi="Book Antiqua"/>
              <w:spacing w:val="6"/>
              <w:szCs w:val="22"/>
            </w:rPr>
          </w:pPr>
        </w:p>
        <w:p w14:paraId="3608B53A" w14:textId="77777777" w:rsidR="00832480" w:rsidRPr="00A0248D" w:rsidRDefault="00832480" w:rsidP="00DE33FD">
          <w:pPr>
            <w:jc w:val="center"/>
            <w:rPr>
              <w:rFonts w:ascii="Book Antiqua" w:hAnsi="Book Antiqua"/>
              <w:spacing w:val="6"/>
              <w:szCs w:val="22"/>
            </w:rPr>
          </w:pPr>
        </w:p>
      </w:tc>
    </w:tr>
    <w:tr w:rsidR="00832480" w:rsidRPr="00A0248D" w14:paraId="18300464" w14:textId="77777777">
      <w:tc>
        <w:tcPr>
          <w:tcW w:w="3600" w:type="dxa"/>
          <w:tcBorders>
            <w:bottom w:val="single" w:sz="4" w:space="0" w:color="auto"/>
          </w:tcBorders>
        </w:tcPr>
        <w:p w14:paraId="07DF5360" w14:textId="77777777" w:rsidR="00832480" w:rsidRPr="00A0248D" w:rsidRDefault="00832480" w:rsidP="00DE33FD">
          <w:pPr>
            <w:jc w:val="center"/>
            <w:rPr>
              <w:rFonts w:ascii="Georgia" w:eastAsia="Arial Unicode MS" w:hAnsi="Georgia" w:cs="Arial Unicode MS"/>
              <w:b/>
              <w:bCs/>
              <w:szCs w:val="22"/>
              <w:lang w:val="sr-Latn-CS"/>
            </w:rPr>
          </w:pPr>
        </w:p>
        <w:p w14:paraId="1D8E3C28" w14:textId="77777777" w:rsidR="00832480" w:rsidRPr="00A0248D" w:rsidRDefault="00832480" w:rsidP="00C01C08">
          <w:pPr>
            <w:jc w:val="center"/>
            <w:rPr>
              <w:rFonts w:ascii="Georgia" w:eastAsia="Arial Unicode MS" w:hAnsi="Georgia" w:cs="Arial Unicode MS"/>
              <w:b/>
              <w:bCs/>
              <w:szCs w:val="22"/>
              <w:lang w:val="ru-RU"/>
            </w:rPr>
          </w:pPr>
          <w:r w:rsidRPr="00A0248D">
            <w:rPr>
              <w:rFonts w:ascii="Georgia" w:eastAsia="Arial Unicode MS" w:hAnsi="Georgia" w:cs="Arial Unicode MS"/>
              <w:b/>
              <w:bCs/>
              <w:szCs w:val="22"/>
              <w:lang w:val="sr-Cyrl-BA"/>
            </w:rPr>
            <w:t>РЕПУБЛИКА СРБИЈА</w:t>
          </w:r>
        </w:p>
        <w:p w14:paraId="74A6796F" w14:textId="77777777" w:rsidR="00832480" w:rsidRPr="00A0248D" w:rsidRDefault="00832480"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14:paraId="318D8C4A" w14:textId="5D20E205" w:rsidR="00832480" w:rsidRPr="005817BA" w:rsidRDefault="00832480" w:rsidP="00C01C08">
          <w:pPr>
            <w:jc w:val="center"/>
            <w:rPr>
              <w:rFonts w:ascii="Georgia" w:eastAsia="Arial Unicode MS" w:hAnsi="Georgia" w:cs="Arial Unicode MS"/>
              <w:bCs/>
              <w:szCs w:val="22"/>
              <w:lang w:val="sr-Latn-RS"/>
            </w:rPr>
          </w:pPr>
          <w:r>
            <w:rPr>
              <w:rFonts w:ascii="Georgia" w:eastAsia="Arial Unicode MS" w:hAnsi="Georgia" w:cs="Arial Unicode MS"/>
              <w:bCs/>
              <w:szCs w:val="22"/>
              <w:lang w:val="sr-Cyrl-RS"/>
            </w:rPr>
            <w:t>3</w:t>
          </w:r>
          <w:r>
            <w:rPr>
              <w:rFonts w:ascii="Georgia" w:eastAsia="Arial Unicode MS" w:hAnsi="Georgia" w:cs="Arial Unicode MS"/>
              <w:bCs/>
              <w:szCs w:val="22"/>
              <w:lang w:val="sr-Latn-RS"/>
            </w:rPr>
            <w:t>3</w:t>
          </w:r>
          <w:r>
            <w:rPr>
              <w:rFonts w:ascii="Georgia" w:eastAsia="Arial Unicode MS" w:hAnsi="Georgia" w:cs="Arial Unicode MS"/>
              <w:bCs/>
              <w:szCs w:val="22"/>
              <w:lang w:val="sr-Cyrl-RS"/>
            </w:rPr>
            <w:t>1</w:t>
          </w:r>
          <w:r w:rsidR="006E540A">
            <w:rPr>
              <w:rFonts w:ascii="Georgia" w:eastAsia="Arial Unicode MS" w:hAnsi="Georgia" w:cs="Arial Unicode MS"/>
              <w:bCs/>
              <w:szCs w:val="22"/>
              <w:lang w:val="en-US"/>
            </w:rPr>
            <w:t>4</w:t>
          </w:r>
          <w:r w:rsidRPr="00A0248D">
            <w:rPr>
              <w:rFonts w:ascii="Georgia" w:eastAsia="Arial Unicode MS" w:hAnsi="Georgia" w:cs="Arial Unicode MS"/>
              <w:bCs/>
              <w:szCs w:val="22"/>
            </w:rPr>
            <w:t xml:space="preserve"> – </w:t>
          </w:r>
          <w:r w:rsidR="00D157BB">
            <w:rPr>
              <w:rFonts w:ascii="Georgia" w:eastAsia="Arial Unicode MS" w:hAnsi="Georgia" w:cs="Arial Unicode MS"/>
              <w:bCs/>
              <w:szCs w:val="22"/>
              <w:lang w:val="sr-Cyrl-RS"/>
            </w:rPr>
            <w:t>243</w:t>
          </w:r>
          <w:r w:rsidRPr="00A0248D">
            <w:rPr>
              <w:rFonts w:ascii="Georgia" w:eastAsia="Arial Unicode MS" w:hAnsi="Georgia" w:cs="Arial Unicode MS"/>
              <w:bCs/>
              <w:szCs w:val="22"/>
            </w:rPr>
            <w:t xml:space="preserve">/ </w:t>
          </w:r>
          <w:r>
            <w:rPr>
              <w:rFonts w:ascii="Georgia" w:eastAsia="Arial Unicode MS" w:hAnsi="Georgia" w:cs="Arial Unicode MS"/>
              <w:bCs/>
              <w:szCs w:val="22"/>
              <w:lang w:val="sr-Cyrl-RS"/>
            </w:rPr>
            <w:t>2</w:t>
          </w:r>
          <w:r w:rsidR="00AA53A3">
            <w:rPr>
              <w:rFonts w:ascii="Georgia" w:eastAsia="Arial Unicode MS" w:hAnsi="Georgia" w:cs="Arial Unicode MS"/>
              <w:bCs/>
              <w:szCs w:val="22"/>
              <w:lang w:val="sr-Latn-RS"/>
            </w:rPr>
            <w:t>6</w:t>
          </w:r>
        </w:p>
        <w:p w14:paraId="1E4BBB31" w14:textId="77777777" w:rsidR="00832480" w:rsidRDefault="00832480" w:rsidP="003343CB">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p w14:paraId="5A590524" w14:textId="3AB23317" w:rsidR="00832480" w:rsidRPr="00553DD3" w:rsidRDefault="00832480" w:rsidP="003343CB">
          <w:pPr>
            <w:jc w:val="center"/>
            <w:rPr>
              <w:rFonts w:ascii="Georgia" w:eastAsia="Arial Unicode MS" w:hAnsi="Georgia" w:cs="Arial Unicode MS"/>
              <w:bCs/>
              <w:szCs w:val="22"/>
              <w:lang w:val="sr-Latn-RS"/>
            </w:rPr>
          </w:pPr>
        </w:p>
      </w:tc>
      <w:tc>
        <w:tcPr>
          <w:tcW w:w="2520" w:type="dxa"/>
          <w:tcBorders>
            <w:bottom w:val="single" w:sz="4" w:space="0" w:color="auto"/>
          </w:tcBorders>
        </w:tcPr>
        <w:p w14:paraId="242714B7" w14:textId="77777777" w:rsidR="00832480" w:rsidRPr="00A0248D" w:rsidRDefault="00832480" w:rsidP="00DE33FD">
          <w:pPr>
            <w:rPr>
              <w:rFonts w:ascii="Book Antiqua" w:hAnsi="Book Antiqua"/>
              <w:spacing w:val="6"/>
              <w:szCs w:val="22"/>
            </w:rPr>
          </w:pPr>
        </w:p>
      </w:tc>
      <w:tc>
        <w:tcPr>
          <w:tcW w:w="3240" w:type="dxa"/>
          <w:vMerge/>
          <w:tcBorders>
            <w:bottom w:val="single" w:sz="4" w:space="0" w:color="auto"/>
          </w:tcBorders>
        </w:tcPr>
        <w:p w14:paraId="0A5273C5" w14:textId="77777777" w:rsidR="00832480" w:rsidRPr="00A0248D" w:rsidRDefault="00832480" w:rsidP="00DE33FD">
          <w:pPr>
            <w:rPr>
              <w:rFonts w:ascii="Book Antiqua" w:hAnsi="Book Antiqua"/>
              <w:spacing w:val="6"/>
              <w:szCs w:val="22"/>
            </w:rPr>
          </w:pPr>
        </w:p>
      </w:tc>
    </w:tr>
    <w:tr w:rsidR="00832480" w:rsidRPr="00A0248D" w14:paraId="3ED9903B" w14:textId="77777777">
      <w:tc>
        <w:tcPr>
          <w:tcW w:w="3600" w:type="dxa"/>
          <w:tcBorders>
            <w:top w:val="single" w:sz="4" w:space="0" w:color="auto"/>
          </w:tcBorders>
        </w:tcPr>
        <w:p w14:paraId="0525302C" w14:textId="77777777" w:rsidR="00832480" w:rsidRPr="00A0248D" w:rsidRDefault="00832480" w:rsidP="00DE33FD">
          <w:pPr>
            <w:rPr>
              <w:rFonts w:ascii="Georgia" w:eastAsia="Arial Unicode MS" w:hAnsi="Georgia" w:cs="Arial Unicode MS"/>
              <w:b/>
              <w:bCs/>
              <w:szCs w:val="22"/>
              <w:lang w:val="sr-Latn-CS"/>
            </w:rPr>
          </w:pPr>
          <w:proofErr w:type="spellStart"/>
          <w:r w:rsidRPr="00A0248D">
            <w:rPr>
              <w:rFonts w:ascii="Georgia" w:hAnsi="Georgia"/>
              <w:szCs w:val="22"/>
            </w:rPr>
            <w:t>дел.бр</w:t>
          </w:r>
          <w:proofErr w:type="spellEnd"/>
          <w:r w:rsidRPr="00A0248D">
            <w:rPr>
              <w:rFonts w:ascii="Georgia" w:hAnsi="Georgia"/>
              <w:szCs w:val="22"/>
            </w:rPr>
            <w:t>.                  датум</w:t>
          </w:r>
        </w:p>
      </w:tc>
      <w:tc>
        <w:tcPr>
          <w:tcW w:w="2520" w:type="dxa"/>
          <w:tcBorders>
            <w:top w:val="single" w:sz="4" w:space="0" w:color="auto"/>
          </w:tcBorders>
        </w:tcPr>
        <w:p w14:paraId="7EB5B22A" w14:textId="77777777" w:rsidR="00832480" w:rsidRPr="00A0248D" w:rsidRDefault="00832480" w:rsidP="00DE33FD">
          <w:pPr>
            <w:rPr>
              <w:rFonts w:ascii="Book Antiqua" w:hAnsi="Book Antiqua"/>
              <w:spacing w:val="6"/>
              <w:szCs w:val="22"/>
            </w:rPr>
          </w:pPr>
        </w:p>
      </w:tc>
      <w:tc>
        <w:tcPr>
          <w:tcW w:w="3240" w:type="dxa"/>
          <w:tcBorders>
            <w:top w:val="single" w:sz="4" w:space="0" w:color="auto"/>
          </w:tcBorders>
        </w:tcPr>
        <w:p w14:paraId="1B80FF94" w14:textId="77777777" w:rsidR="00832480" w:rsidRPr="00A0248D" w:rsidRDefault="00832480" w:rsidP="00DE33FD">
          <w:pPr>
            <w:rPr>
              <w:rFonts w:ascii="Book Antiqua" w:hAnsi="Book Antiqua"/>
              <w:spacing w:val="6"/>
              <w:szCs w:val="22"/>
            </w:rPr>
          </w:pPr>
        </w:p>
      </w:tc>
    </w:tr>
  </w:tbl>
  <w:p w14:paraId="3B7EFB81" w14:textId="77777777" w:rsidR="00832480" w:rsidRPr="00312ADF" w:rsidRDefault="00832480"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5583"/>
    <w:multiLevelType w:val="hybridMultilevel"/>
    <w:tmpl w:val="29B0D210"/>
    <w:lvl w:ilvl="0" w:tplc="241A0001">
      <w:start w:val="1"/>
      <w:numFmt w:val="bullet"/>
      <w:lvlText w:val=""/>
      <w:lvlJc w:val="left"/>
      <w:pPr>
        <w:ind w:left="360" w:hanging="360"/>
      </w:pPr>
      <w:rPr>
        <w:rFonts w:ascii="Symbol" w:hAnsi="Symbol" w:hint="default"/>
      </w:rPr>
    </w:lvl>
    <w:lvl w:ilvl="1" w:tplc="6606808C">
      <w:start w:val="3314"/>
      <w:numFmt w:val="bullet"/>
      <w:lvlText w:val="-"/>
      <w:lvlJc w:val="left"/>
      <w:pPr>
        <w:ind w:left="1140" w:hanging="360"/>
      </w:pPr>
      <w:rPr>
        <w:rFonts w:ascii="Book Antiqua" w:eastAsia="Times New Roman" w:hAnsi="Book Antiqua" w:cs="Times New Roman"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 w15:restartNumberingAfterBreak="0">
    <w:nsid w:val="0C7E6440"/>
    <w:multiLevelType w:val="hybridMultilevel"/>
    <w:tmpl w:val="6A4C7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AE6AE1"/>
    <w:multiLevelType w:val="hybridMultilevel"/>
    <w:tmpl w:val="EA82FD28"/>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15:restartNumberingAfterBreak="0">
    <w:nsid w:val="10815CC4"/>
    <w:multiLevelType w:val="hybridMultilevel"/>
    <w:tmpl w:val="B7860AE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4" w15:restartNumberingAfterBreak="0">
    <w:nsid w:val="1801233D"/>
    <w:multiLevelType w:val="hybridMultilevel"/>
    <w:tmpl w:val="34585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94637"/>
    <w:multiLevelType w:val="hybridMultilevel"/>
    <w:tmpl w:val="CBC8405E"/>
    <w:lvl w:ilvl="0" w:tplc="241A0001">
      <w:start w:val="1"/>
      <w:numFmt w:val="bullet"/>
      <w:lvlText w:val=""/>
      <w:lvlJc w:val="left"/>
      <w:pPr>
        <w:ind w:left="792" w:hanging="360"/>
      </w:pPr>
      <w:rPr>
        <w:rFonts w:ascii="Symbol" w:hAnsi="Symbol" w:hint="default"/>
      </w:rPr>
    </w:lvl>
    <w:lvl w:ilvl="1" w:tplc="241A0003" w:tentative="1">
      <w:start w:val="1"/>
      <w:numFmt w:val="bullet"/>
      <w:lvlText w:val="o"/>
      <w:lvlJc w:val="left"/>
      <w:pPr>
        <w:ind w:left="1512" w:hanging="360"/>
      </w:pPr>
      <w:rPr>
        <w:rFonts w:ascii="Courier New" w:hAnsi="Courier New" w:cs="Courier New" w:hint="default"/>
      </w:rPr>
    </w:lvl>
    <w:lvl w:ilvl="2" w:tplc="241A0005" w:tentative="1">
      <w:start w:val="1"/>
      <w:numFmt w:val="bullet"/>
      <w:lvlText w:val=""/>
      <w:lvlJc w:val="left"/>
      <w:pPr>
        <w:ind w:left="2232" w:hanging="360"/>
      </w:pPr>
      <w:rPr>
        <w:rFonts w:ascii="Wingdings" w:hAnsi="Wingdings" w:hint="default"/>
      </w:rPr>
    </w:lvl>
    <w:lvl w:ilvl="3" w:tplc="241A0001" w:tentative="1">
      <w:start w:val="1"/>
      <w:numFmt w:val="bullet"/>
      <w:lvlText w:val=""/>
      <w:lvlJc w:val="left"/>
      <w:pPr>
        <w:ind w:left="2952" w:hanging="360"/>
      </w:pPr>
      <w:rPr>
        <w:rFonts w:ascii="Symbol" w:hAnsi="Symbol" w:hint="default"/>
      </w:rPr>
    </w:lvl>
    <w:lvl w:ilvl="4" w:tplc="241A0003" w:tentative="1">
      <w:start w:val="1"/>
      <w:numFmt w:val="bullet"/>
      <w:lvlText w:val="o"/>
      <w:lvlJc w:val="left"/>
      <w:pPr>
        <w:ind w:left="3672" w:hanging="360"/>
      </w:pPr>
      <w:rPr>
        <w:rFonts w:ascii="Courier New" w:hAnsi="Courier New" w:cs="Courier New" w:hint="default"/>
      </w:rPr>
    </w:lvl>
    <w:lvl w:ilvl="5" w:tplc="241A0005" w:tentative="1">
      <w:start w:val="1"/>
      <w:numFmt w:val="bullet"/>
      <w:lvlText w:val=""/>
      <w:lvlJc w:val="left"/>
      <w:pPr>
        <w:ind w:left="4392" w:hanging="360"/>
      </w:pPr>
      <w:rPr>
        <w:rFonts w:ascii="Wingdings" w:hAnsi="Wingdings" w:hint="default"/>
      </w:rPr>
    </w:lvl>
    <w:lvl w:ilvl="6" w:tplc="241A0001" w:tentative="1">
      <w:start w:val="1"/>
      <w:numFmt w:val="bullet"/>
      <w:lvlText w:val=""/>
      <w:lvlJc w:val="left"/>
      <w:pPr>
        <w:ind w:left="5112" w:hanging="360"/>
      </w:pPr>
      <w:rPr>
        <w:rFonts w:ascii="Symbol" w:hAnsi="Symbol" w:hint="default"/>
      </w:rPr>
    </w:lvl>
    <w:lvl w:ilvl="7" w:tplc="241A0003" w:tentative="1">
      <w:start w:val="1"/>
      <w:numFmt w:val="bullet"/>
      <w:lvlText w:val="o"/>
      <w:lvlJc w:val="left"/>
      <w:pPr>
        <w:ind w:left="5832" w:hanging="360"/>
      </w:pPr>
      <w:rPr>
        <w:rFonts w:ascii="Courier New" w:hAnsi="Courier New" w:cs="Courier New" w:hint="default"/>
      </w:rPr>
    </w:lvl>
    <w:lvl w:ilvl="8" w:tplc="241A0005" w:tentative="1">
      <w:start w:val="1"/>
      <w:numFmt w:val="bullet"/>
      <w:lvlText w:val=""/>
      <w:lvlJc w:val="left"/>
      <w:pPr>
        <w:ind w:left="6552" w:hanging="360"/>
      </w:pPr>
      <w:rPr>
        <w:rFonts w:ascii="Wingdings" w:hAnsi="Wingdings" w:hint="default"/>
      </w:rPr>
    </w:lvl>
  </w:abstractNum>
  <w:abstractNum w:abstractNumId="6" w15:restartNumberingAfterBreak="0">
    <w:nsid w:val="2B37215C"/>
    <w:multiLevelType w:val="hybridMultilevel"/>
    <w:tmpl w:val="AAE47F5C"/>
    <w:lvl w:ilvl="0" w:tplc="6606808C">
      <w:start w:val="3314"/>
      <w:numFmt w:val="bullet"/>
      <w:lvlText w:val="-"/>
      <w:lvlJc w:val="left"/>
      <w:pPr>
        <w:ind w:left="360" w:hanging="360"/>
      </w:pPr>
      <w:rPr>
        <w:rFonts w:ascii="Book Antiqua" w:eastAsia="Times New Roman" w:hAnsi="Book Antiqu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CF27FAB"/>
    <w:multiLevelType w:val="hybridMultilevel"/>
    <w:tmpl w:val="3E00F52E"/>
    <w:lvl w:ilvl="0" w:tplc="2640EB1E">
      <w:start w:val="3314"/>
      <w:numFmt w:val="bullet"/>
      <w:lvlText w:val="-"/>
      <w:lvlJc w:val="left"/>
      <w:pPr>
        <w:ind w:left="720" w:hanging="360"/>
      </w:pPr>
      <w:rPr>
        <w:rFonts w:ascii="Book Antiqua" w:eastAsia="Times New Roman" w:hAnsi="Book Antiqua"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2EC736DD"/>
    <w:multiLevelType w:val="hybridMultilevel"/>
    <w:tmpl w:val="E3142DB2"/>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9" w15:restartNumberingAfterBreak="0">
    <w:nsid w:val="38401BF2"/>
    <w:multiLevelType w:val="hybridMultilevel"/>
    <w:tmpl w:val="9A04F30E"/>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0" w15:restartNumberingAfterBreak="0">
    <w:nsid w:val="39000687"/>
    <w:multiLevelType w:val="hybridMultilevel"/>
    <w:tmpl w:val="3412EAF0"/>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1" w15:restartNumberingAfterBreak="0">
    <w:nsid w:val="3ABB6200"/>
    <w:multiLevelType w:val="multilevel"/>
    <w:tmpl w:val="EDE4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0B7FC5"/>
    <w:multiLevelType w:val="hybridMultilevel"/>
    <w:tmpl w:val="C75221F2"/>
    <w:lvl w:ilvl="0" w:tplc="AB78C4D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5053F2"/>
    <w:multiLevelType w:val="hybridMultilevel"/>
    <w:tmpl w:val="9FB8F9D6"/>
    <w:lvl w:ilvl="0" w:tplc="2640EB1E">
      <w:start w:val="3314"/>
      <w:numFmt w:val="bullet"/>
      <w:lvlText w:val="-"/>
      <w:lvlJc w:val="left"/>
      <w:pPr>
        <w:ind w:left="432" w:hanging="360"/>
      </w:pPr>
      <w:rPr>
        <w:rFonts w:ascii="Book Antiqua" w:eastAsia="Times New Roman" w:hAnsi="Book Antiqua" w:cs="Times New Roman" w:hint="default"/>
      </w:rPr>
    </w:lvl>
    <w:lvl w:ilvl="1" w:tplc="241A0003" w:tentative="1">
      <w:start w:val="1"/>
      <w:numFmt w:val="bullet"/>
      <w:lvlText w:val="o"/>
      <w:lvlJc w:val="left"/>
      <w:pPr>
        <w:ind w:left="1152" w:hanging="360"/>
      </w:pPr>
      <w:rPr>
        <w:rFonts w:ascii="Courier New" w:hAnsi="Courier New" w:cs="Courier New" w:hint="default"/>
      </w:rPr>
    </w:lvl>
    <w:lvl w:ilvl="2" w:tplc="241A0005" w:tentative="1">
      <w:start w:val="1"/>
      <w:numFmt w:val="bullet"/>
      <w:lvlText w:val=""/>
      <w:lvlJc w:val="left"/>
      <w:pPr>
        <w:ind w:left="1872" w:hanging="360"/>
      </w:pPr>
      <w:rPr>
        <w:rFonts w:ascii="Wingdings" w:hAnsi="Wingdings" w:hint="default"/>
      </w:rPr>
    </w:lvl>
    <w:lvl w:ilvl="3" w:tplc="241A0001" w:tentative="1">
      <w:start w:val="1"/>
      <w:numFmt w:val="bullet"/>
      <w:lvlText w:val=""/>
      <w:lvlJc w:val="left"/>
      <w:pPr>
        <w:ind w:left="2592" w:hanging="360"/>
      </w:pPr>
      <w:rPr>
        <w:rFonts w:ascii="Symbol" w:hAnsi="Symbol" w:hint="default"/>
      </w:rPr>
    </w:lvl>
    <w:lvl w:ilvl="4" w:tplc="241A0003" w:tentative="1">
      <w:start w:val="1"/>
      <w:numFmt w:val="bullet"/>
      <w:lvlText w:val="o"/>
      <w:lvlJc w:val="left"/>
      <w:pPr>
        <w:ind w:left="3312" w:hanging="360"/>
      </w:pPr>
      <w:rPr>
        <w:rFonts w:ascii="Courier New" w:hAnsi="Courier New" w:cs="Courier New" w:hint="default"/>
      </w:rPr>
    </w:lvl>
    <w:lvl w:ilvl="5" w:tplc="241A0005" w:tentative="1">
      <w:start w:val="1"/>
      <w:numFmt w:val="bullet"/>
      <w:lvlText w:val=""/>
      <w:lvlJc w:val="left"/>
      <w:pPr>
        <w:ind w:left="4032" w:hanging="360"/>
      </w:pPr>
      <w:rPr>
        <w:rFonts w:ascii="Wingdings" w:hAnsi="Wingdings" w:hint="default"/>
      </w:rPr>
    </w:lvl>
    <w:lvl w:ilvl="6" w:tplc="241A0001" w:tentative="1">
      <w:start w:val="1"/>
      <w:numFmt w:val="bullet"/>
      <w:lvlText w:val=""/>
      <w:lvlJc w:val="left"/>
      <w:pPr>
        <w:ind w:left="4752" w:hanging="360"/>
      </w:pPr>
      <w:rPr>
        <w:rFonts w:ascii="Symbol" w:hAnsi="Symbol" w:hint="default"/>
      </w:rPr>
    </w:lvl>
    <w:lvl w:ilvl="7" w:tplc="241A0003" w:tentative="1">
      <w:start w:val="1"/>
      <w:numFmt w:val="bullet"/>
      <w:lvlText w:val="o"/>
      <w:lvlJc w:val="left"/>
      <w:pPr>
        <w:ind w:left="5472" w:hanging="360"/>
      </w:pPr>
      <w:rPr>
        <w:rFonts w:ascii="Courier New" w:hAnsi="Courier New" w:cs="Courier New" w:hint="default"/>
      </w:rPr>
    </w:lvl>
    <w:lvl w:ilvl="8" w:tplc="241A0005" w:tentative="1">
      <w:start w:val="1"/>
      <w:numFmt w:val="bullet"/>
      <w:lvlText w:val=""/>
      <w:lvlJc w:val="left"/>
      <w:pPr>
        <w:ind w:left="6192" w:hanging="360"/>
      </w:pPr>
      <w:rPr>
        <w:rFonts w:ascii="Wingdings" w:hAnsi="Wingdings" w:hint="default"/>
      </w:rPr>
    </w:lvl>
  </w:abstractNum>
  <w:abstractNum w:abstractNumId="14" w15:restartNumberingAfterBreak="0">
    <w:nsid w:val="5375640E"/>
    <w:multiLevelType w:val="hybridMultilevel"/>
    <w:tmpl w:val="70C2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2443FE"/>
    <w:multiLevelType w:val="hybridMultilevel"/>
    <w:tmpl w:val="47085870"/>
    <w:lvl w:ilvl="0" w:tplc="6606808C">
      <w:start w:val="3314"/>
      <w:numFmt w:val="bullet"/>
      <w:lvlText w:val="-"/>
      <w:lvlJc w:val="left"/>
      <w:pPr>
        <w:ind w:left="1140" w:hanging="360"/>
      </w:pPr>
      <w:rPr>
        <w:rFonts w:ascii="Book Antiqua" w:eastAsia="Times New Roman" w:hAnsi="Book Antiqua" w:cs="Times New Roman" w:hint="default"/>
      </w:rPr>
    </w:lvl>
    <w:lvl w:ilvl="1" w:tplc="241A0003" w:tentative="1">
      <w:start w:val="1"/>
      <w:numFmt w:val="bullet"/>
      <w:lvlText w:val="o"/>
      <w:lvlJc w:val="left"/>
      <w:pPr>
        <w:ind w:left="1860" w:hanging="360"/>
      </w:pPr>
      <w:rPr>
        <w:rFonts w:ascii="Courier New" w:hAnsi="Courier New" w:cs="Courier New" w:hint="default"/>
      </w:rPr>
    </w:lvl>
    <w:lvl w:ilvl="2" w:tplc="241A0005" w:tentative="1">
      <w:start w:val="1"/>
      <w:numFmt w:val="bullet"/>
      <w:lvlText w:val=""/>
      <w:lvlJc w:val="left"/>
      <w:pPr>
        <w:ind w:left="2580" w:hanging="360"/>
      </w:pPr>
      <w:rPr>
        <w:rFonts w:ascii="Wingdings" w:hAnsi="Wingdings" w:hint="default"/>
      </w:rPr>
    </w:lvl>
    <w:lvl w:ilvl="3" w:tplc="241A0001" w:tentative="1">
      <w:start w:val="1"/>
      <w:numFmt w:val="bullet"/>
      <w:lvlText w:val=""/>
      <w:lvlJc w:val="left"/>
      <w:pPr>
        <w:ind w:left="3300" w:hanging="360"/>
      </w:pPr>
      <w:rPr>
        <w:rFonts w:ascii="Symbol" w:hAnsi="Symbol" w:hint="default"/>
      </w:rPr>
    </w:lvl>
    <w:lvl w:ilvl="4" w:tplc="241A0003" w:tentative="1">
      <w:start w:val="1"/>
      <w:numFmt w:val="bullet"/>
      <w:lvlText w:val="o"/>
      <w:lvlJc w:val="left"/>
      <w:pPr>
        <w:ind w:left="4020" w:hanging="360"/>
      </w:pPr>
      <w:rPr>
        <w:rFonts w:ascii="Courier New" w:hAnsi="Courier New" w:cs="Courier New" w:hint="default"/>
      </w:rPr>
    </w:lvl>
    <w:lvl w:ilvl="5" w:tplc="241A0005" w:tentative="1">
      <w:start w:val="1"/>
      <w:numFmt w:val="bullet"/>
      <w:lvlText w:val=""/>
      <w:lvlJc w:val="left"/>
      <w:pPr>
        <w:ind w:left="4740" w:hanging="360"/>
      </w:pPr>
      <w:rPr>
        <w:rFonts w:ascii="Wingdings" w:hAnsi="Wingdings" w:hint="default"/>
      </w:rPr>
    </w:lvl>
    <w:lvl w:ilvl="6" w:tplc="241A0001" w:tentative="1">
      <w:start w:val="1"/>
      <w:numFmt w:val="bullet"/>
      <w:lvlText w:val=""/>
      <w:lvlJc w:val="left"/>
      <w:pPr>
        <w:ind w:left="5460" w:hanging="360"/>
      </w:pPr>
      <w:rPr>
        <w:rFonts w:ascii="Symbol" w:hAnsi="Symbol" w:hint="default"/>
      </w:rPr>
    </w:lvl>
    <w:lvl w:ilvl="7" w:tplc="241A0003" w:tentative="1">
      <w:start w:val="1"/>
      <w:numFmt w:val="bullet"/>
      <w:lvlText w:val="o"/>
      <w:lvlJc w:val="left"/>
      <w:pPr>
        <w:ind w:left="6180" w:hanging="360"/>
      </w:pPr>
      <w:rPr>
        <w:rFonts w:ascii="Courier New" w:hAnsi="Courier New" w:cs="Courier New" w:hint="default"/>
      </w:rPr>
    </w:lvl>
    <w:lvl w:ilvl="8" w:tplc="241A0005" w:tentative="1">
      <w:start w:val="1"/>
      <w:numFmt w:val="bullet"/>
      <w:lvlText w:val=""/>
      <w:lvlJc w:val="left"/>
      <w:pPr>
        <w:ind w:left="6900" w:hanging="360"/>
      </w:pPr>
      <w:rPr>
        <w:rFonts w:ascii="Wingdings" w:hAnsi="Wingdings" w:hint="default"/>
      </w:rPr>
    </w:lvl>
  </w:abstractNum>
  <w:abstractNum w:abstractNumId="17" w15:restartNumberingAfterBreak="0">
    <w:nsid w:val="5CEB6DD5"/>
    <w:multiLevelType w:val="hybridMultilevel"/>
    <w:tmpl w:val="A32C46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4900D9"/>
    <w:multiLevelType w:val="hybridMultilevel"/>
    <w:tmpl w:val="B102330C"/>
    <w:lvl w:ilvl="0" w:tplc="4772608E">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45136E"/>
    <w:multiLevelType w:val="multilevel"/>
    <w:tmpl w:val="5294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911B88"/>
    <w:multiLevelType w:val="hybridMultilevel"/>
    <w:tmpl w:val="CE0AC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999772">
    <w:abstractNumId w:val="15"/>
  </w:num>
  <w:num w:numId="2" w16cid:durableId="1286621689">
    <w:abstractNumId w:val="20"/>
  </w:num>
  <w:num w:numId="3" w16cid:durableId="2041710190">
    <w:abstractNumId w:val="1"/>
  </w:num>
  <w:num w:numId="4" w16cid:durableId="1204833570">
    <w:abstractNumId w:val="4"/>
  </w:num>
  <w:num w:numId="5" w16cid:durableId="906574411">
    <w:abstractNumId w:val="14"/>
  </w:num>
  <w:num w:numId="6" w16cid:durableId="418449592">
    <w:abstractNumId w:val="17"/>
  </w:num>
  <w:num w:numId="7" w16cid:durableId="518468413">
    <w:abstractNumId w:val="18"/>
  </w:num>
  <w:num w:numId="8" w16cid:durableId="423648918">
    <w:abstractNumId w:val="19"/>
  </w:num>
  <w:num w:numId="9" w16cid:durableId="229997739">
    <w:abstractNumId w:val="13"/>
  </w:num>
  <w:num w:numId="10" w16cid:durableId="1674065311">
    <w:abstractNumId w:val="2"/>
  </w:num>
  <w:num w:numId="11" w16cid:durableId="600382965">
    <w:abstractNumId w:val="10"/>
  </w:num>
  <w:num w:numId="12" w16cid:durableId="1366449111">
    <w:abstractNumId w:val="15"/>
  </w:num>
  <w:num w:numId="13" w16cid:durableId="638070141">
    <w:abstractNumId w:val="3"/>
  </w:num>
  <w:num w:numId="14" w16cid:durableId="1697347660">
    <w:abstractNumId w:val="5"/>
  </w:num>
  <w:num w:numId="15" w16cid:durableId="688875176">
    <w:abstractNumId w:val="7"/>
  </w:num>
  <w:num w:numId="16" w16cid:durableId="1446122860">
    <w:abstractNumId w:val="8"/>
  </w:num>
  <w:num w:numId="17" w16cid:durableId="1134561100">
    <w:abstractNumId w:val="12"/>
  </w:num>
  <w:num w:numId="18" w16cid:durableId="1573782672">
    <w:abstractNumId w:val="0"/>
  </w:num>
  <w:num w:numId="19" w16cid:durableId="1605764376">
    <w:abstractNumId w:val="11"/>
  </w:num>
  <w:num w:numId="20" w16cid:durableId="2142920612">
    <w:abstractNumId w:val="6"/>
  </w:num>
  <w:num w:numId="21" w16cid:durableId="1060597379">
    <w:abstractNumId w:val="16"/>
  </w:num>
  <w:num w:numId="22" w16cid:durableId="804186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B7E"/>
    <w:rsid w:val="00000B40"/>
    <w:rsid w:val="00003606"/>
    <w:rsid w:val="000063C9"/>
    <w:rsid w:val="00006EAB"/>
    <w:rsid w:val="0000730F"/>
    <w:rsid w:val="00010C3C"/>
    <w:rsid w:val="00011E9D"/>
    <w:rsid w:val="00012E70"/>
    <w:rsid w:val="00022499"/>
    <w:rsid w:val="000230F5"/>
    <w:rsid w:val="0002721C"/>
    <w:rsid w:val="0003161D"/>
    <w:rsid w:val="00033B93"/>
    <w:rsid w:val="00036C9E"/>
    <w:rsid w:val="000476FB"/>
    <w:rsid w:val="000507D3"/>
    <w:rsid w:val="000550B4"/>
    <w:rsid w:val="00070550"/>
    <w:rsid w:val="000730B6"/>
    <w:rsid w:val="000763F3"/>
    <w:rsid w:val="00086003"/>
    <w:rsid w:val="000867C1"/>
    <w:rsid w:val="00090AEE"/>
    <w:rsid w:val="0009617E"/>
    <w:rsid w:val="00096DF4"/>
    <w:rsid w:val="000A01EA"/>
    <w:rsid w:val="000A5C5A"/>
    <w:rsid w:val="000A6B33"/>
    <w:rsid w:val="000B358A"/>
    <w:rsid w:val="000B4943"/>
    <w:rsid w:val="000B67A1"/>
    <w:rsid w:val="000C2E5D"/>
    <w:rsid w:val="000D151E"/>
    <w:rsid w:val="000D5EB6"/>
    <w:rsid w:val="000E25B3"/>
    <w:rsid w:val="000E4468"/>
    <w:rsid w:val="000F3CB5"/>
    <w:rsid w:val="0012684E"/>
    <w:rsid w:val="0013308E"/>
    <w:rsid w:val="00136C00"/>
    <w:rsid w:val="00143A64"/>
    <w:rsid w:val="00151ABB"/>
    <w:rsid w:val="00155C1D"/>
    <w:rsid w:val="00173EF1"/>
    <w:rsid w:val="00183C66"/>
    <w:rsid w:val="001841E1"/>
    <w:rsid w:val="001A0652"/>
    <w:rsid w:val="001A7949"/>
    <w:rsid w:val="001B266E"/>
    <w:rsid w:val="001B3ABF"/>
    <w:rsid w:val="001C0BE8"/>
    <w:rsid w:val="001C1945"/>
    <w:rsid w:val="001C5C49"/>
    <w:rsid w:val="001C6282"/>
    <w:rsid w:val="001C7BDF"/>
    <w:rsid w:val="001D10F6"/>
    <w:rsid w:val="001D1244"/>
    <w:rsid w:val="001D72B0"/>
    <w:rsid w:val="001E1DED"/>
    <w:rsid w:val="00222BE6"/>
    <w:rsid w:val="00234500"/>
    <w:rsid w:val="002349A0"/>
    <w:rsid w:val="00244D09"/>
    <w:rsid w:val="0024511B"/>
    <w:rsid w:val="00252A98"/>
    <w:rsid w:val="0025346D"/>
    <w:rsid w:val="002558B5"/>
    <w:rsid w:val="00262702"/>
    <w:rsid w:val="002638F6"/>
    <w:rsid w:val="00270A61"/>
    <w:rsid w:val="002806F0"/>
    <w:rsid w:val="002909D1"/>
    <w:rsid w:val="002969D2"/>
    <w:rsid w:val="002B5667"/>
    <w:rsid w:val="002C1260"/>
    <w:rsid w:val="002D5406"/>
    <w:rsid w:val="002E3628"/>
    <w:rsid w:val="002F3DB6"/>
    <w:rsid w:val="00305980"/>
    <w:rsid w:val="00307320"/>
    <w:rsid w:val="0031252E"/>
    <w:rsid w:val="00312ADF"/>
    <w:rsid w:val="00321BAF"/>
    <w:rsid w:val="003343CB"/>
    <w:rsid w:val="00340743"/>
    <w:rsid w:val="00340F80"/>
    <w:rsid w:val="00347409"/>
    <w:rsid w:val="003526F2"/>
    <w:rsid w:val="00352E3B"/>
    <w:rsid w:val="00361DF4"/>
    <w:rsid w:val="00375AF7"/>
    <w:rsid w:val="00376425"/>
    <w:rsid w:val="00384C4F"/>
    <w:rsid w:val="00387F3D"/>
    <w:rsid w:val="00395848"/>
    <w:rsid w:val="00395A93"/>
    <w:rsid w:val="003A2F2E"/>
    <w:rsid w:val="003A7404"/>
    <w:rsid w:val="003D4B82"/>
    <w:rsid w:val="003D7DE6"/>
    <w:rsid w:val="003E79A5"/>
    <w:rsid w:val="003F0C0C"/>
    <w:rsid w:val="003F1C5E"/>
    <w:rsid w:val="004154A7"/>
    <w:rsid w:val="00416C6D"/>
    <w:rsid w:val="00416D2F"/>
    <w:rsid w:val="00420664"/>
    <w:rsid w:val="004251AD"/>
    <w:rsid w:val="0042525F"/>
    <w:rsid w:val="00426FE1"/>
    <w:rsid w:val="0043329B"/>
    <w:rsid w:val="0043347D"/>
    <w:rsid w:val="00435738"/>
    <w:rsid w:val="00437714"/>
    <w:rsid w:val="00437EDC"/>
    <w:rsid w:val="00442F45"/>
    <w:rsid w:val="004449CF"/>
    <w:rsid w:val="00460FA9"/>
    <w:rsid w:val="00462950"/>
    <w:rsid w:val="0047200D"/>
    <w:rsid w:val="0047403B"/>
    <w:rsid w:val="00474330"/>
    <w:rsid w:val="00475903"/>
    <w:rsid w:val="00484EC5"/>
    <w:rsid w:val="00486768"/>
    <w:rsid w:val="004A0809"/>
    <w:rsid w:val="004A3239"/>
    <w:rsid w:val="004B2C5E"/>
    <w:rsid w:val="004B796F"/>
    <w:rsid w:val="004C6374"/>
    <w:rsid w:val="004D095A"/>
    <w:rsid w:val="004D3F1B"/>
    <w:rsid w:val="004E2DA0"/>
    <w:rsid w:val="004E49E0"/>
    <w:rsid w:val="004E6853"/>
    <w:rsid w:val="004F1048"/>
    <w:rsid w:val="004F4CC1"/>
    <w:rsid w:val="004F5F5C"/>
    <w:rsid w:val="00500325"/>
    <w:rsid w:val="00503375"/>
    <w:rsid w:val="005052DF"/>
    <w:rsid w:val="0050665A"/>
    <w:rsid w:val="00525449"/>
    <w:rsid w:val="00526A79"/>
    <w:rsid w:val="00535D8B"/>
    <w:rsid w:val="00540B56"/>
    <w:rsid w:val="005427C2"/>
    <w:rsid w:val="00551139"/>
    <w:rsid w:val="00553DD3"/>
    <w:rsid w:val="0057327B"/>
    <w:rsid w:val="00577E5B"/>
    <w:rsid w:val="005817BA"/>
    <w:rsid w:val="0058598B"/>
    <w:rsid w:val="00585A8C"/>
    <w:rsid w:val="00586260"/>
    <w:rsid w:val="00590209"/>
    <w:rsid w:val="005960A5"/>
    <w:rsid w:val="00597AD3"/>
    <w:rsid w:val="005A5563"/>
    <w:rsid w:val="005B0DEB"/>
    <w:rsid w:val="005B0F8E"/>
    <w:rsid w:val="005B15A3"/>
    <w:rsid w:val="005B4FBE"/>
    <w:rsid w:val="005D5C2D"/>
    <w:rsid w:val="005E2F49"/>
    <w:rsid w:val="005F07E7"/>
    <w:rsid w:val="005F3ACE"/>
    <w:rsid w:val="005F50A6"/>
    <w:rsid w:val="006017D5"/>
    <w:rsid w:val="00610D5A"/>
    <w:rsid w:val="006134EB"/>
    <w:rsid w:val="00614353"/>
    <w:rsid w:val="006159DF"/>
    <w:rsid w:val="00620823"/>
    <w:rsid w:val="0062214E"/>
    <w:rsid w:val="00624639"/>
    <w:rsid w:val="00627288"/>
    <w:rsid w:val="00627623"/>
    <w:rsid w:val="00634F67"/>
    <w:rsid w:val="00641542"/>
    <w:rsid w:val="00644918"/>
    <w:rsid w:val="006546C0"/>
    <w:rsid w:val="00664F6C"/>
    <w:rsid w:val="00675324"/>
    <w:rsid w:val="00675548"/>
    <w:rsid w:val="006761C0"/>
    <w:rsid w:val="0068545F"/>
    <w:rsid w:val="00697201"/>
    <w:rsid w:val="006A1268"/>
    <w:rsid w:val="006A2F5E"/>
    <w:rsid w:val="006A732F"/>
    <w:rsid w:val="006B0D90"/>
    <w:rsid w:val="006B1D36"/>
    <w:rsid w:val="006C7F03"/>
    <w:rsid w:val="006D1950"/>
    <w:rsid w:val="006D541E"/>
    <w:rsid w:val="006D7957"/>
    <w:rsid w:val="006E02B0"/>
    <w:rsid w:val="006E07C3"/>
    <w:rsid w:val="006E540A"/>
    <w:rsid w:val="006F1F73"/>
    <w:rsid w:val="006F5303"/>
    <w:rsid w:val="007217D8"/>
    <w:rsid w:val="0072288C"/>
    <w:rsid w:val="007254FC"/>
    <w:rsid w:val="00725B45"/>
    <w:rsid w:val="00726037"/>
    <w:rsid w:val="00732054"/>
    <w:rsid w:val="007339C1"/>
    <w:rsid w:val="00741015"/>
    <w:rsid w:val="007446D9"/>
    <w:rsid w:val="00757A36"/>
    <w:rsid w:val="0076370E"/>
    <w:rsid w:val="0076739D"/>
    <w:rsid w:val="00767E3C"/>
    <w:rsid w:val="00771AE6"/>
    <w:rsid w:val="007807FA"/>
    <w:rsid w:val="007A109E"/>
    <w:rsid w:val="007A2A1D"/>
    <w:rsid w:val="007A3A55"/>
    <w:rsid w:val="007B48C7"/>
    <w:rsid w:val="007D0DD6"/>
    <w:rsid w:val="007E0A51"/>
    <w:rsid w:val="007E10F1"/>
    <w:rsid w:val="007E74F5"/>
    <w:rsid w:val="007F30A5"/>
    <w:rsid w:val="007F7426"/>
    <w:rsid w:val="00806855"/>
    <w:rsid w:val="00817521"/>
    <w:rsid w:val="008231E3"/>
    <w:rsid w:val="00824B81"/>
    <w:rsid w:val="00832480"/>
    <w:rsid w:val="00835574"/>
    <w:rsid w:val="00836106"/>
    <w:rsid w:val="00846C00"/>
    <w:rsid w:val="00865FA7"/>
    <w:rsid w:val="0086692D"/>
    <w:rsid w:val="00867E51"/>
    <w:rsid w:val="0087759F"/>
    <w:rsid w:val="00884A93"/>
    <w:rsid w:val="0088721A"/>
    <w:rsid w:val="00894B08"/>
    <w:rsid w:val="008B5E74"/>
    <w:rsid w:val="008D4169"/>
    <w:rsid w:val="008D5305"/>
    <w:rsid w:val="008D54E2"/>
    <w:rsid w:val="008D5AFA"/>
    <w:rsid w:val="008D6044"/>
    <w:rsid w:val="008E38F8"/>
    <w:rsid w:val="008E63B4"/>
    <w:rsid w:val="008F6ADA"/>
    <w:rsid w:val="00901471"/>
    <w:rsid w:val="00901C2D"/>
    <w:rsid w:val="00902393"/>
    <w:rsid w:val="0091080B"/>
    <w:rsid w:val="00912D66"/>
    <w:rsid w:val="00917005"/>
    <w:rsid w:val="009304AB"/>
    <w:rsid w:val="009410F8"/>
    <w:rsid w:val="00954685"/>
    <w:rsid w:val="00965988"/>
    <w:rsid w:val="009804E6"/>
    <w:rsid w:val="00984D75"/>
    <w:rsid w:val="00985292"/>
    <w:rsid w:val="00992545"/>
    <w:rsid w:val="009A1DBA"/>
    <w:rsid w:val="009B3358"/>
    <w:rsid w:val="009C5091"/>
    <w:rsid w:val="009C5DDC"/>
    <w:rsid w:val="009D3736"/>
    <w:rsid w:val="009D38A5"/>
    <w:rsid w:val="009E0536"/>
    <w:rsid w:val="009E1F78"/>
    <w:rsid w:val="009E26DC"/>
    <w:rsid w:val="009E2F87"/>
    <w:rsid w:val="009E6592"/>
    <w:rsid w:val="00A02064"/>
    <w:rsid w:val="00A02E3A"/>
    <w:rsid w:val="00A06F5D"/>
    <w:rsid w:val="00A14E88"/>
    <w:rsid w:val="00A26710"/>
    <w:rsid w:val="00A31BC6"/>
    <w:rsid w:val="00A31D3F"/>
    <w:rsid w:val="00A32108"/>
    <w:rsid w:val="00A3354A"/>
    <w:rsid w:val="00A43B14"/>
    <w:rsid w:val="00A519CE"/>
    <w:rsid w:val="00A546E2"/>
    <w:rsid w:val="00A62AE8"/>
    <w:rsid w:val="00A70857"/>
    <w:rsid w:val="00A716B2"/>
    <w:rsid w:val="00A72BD8"/>
    <w:rsid w:val="00A84076"/>
    <w:rsid w:val="00A85AD1"/>
    <w:rsid w:val="00A91430"/>
    <w:rsid w:val="00A91808"/>
    <w:rsid w:val="00AA3418"/>
    <w:rsid w:val="00AA53A3"/>
    <w:rsid w:val="00AA62CD"/>
    <w:rsid w:val="00AB198F"/>
    <w:rsid w:val="00AB57D7"/>
    <w:rsid w:val="00AB5A75"/>
    <w:rsid w:val="00AD7188"/>
    <w:rsid w:val="00AE0F39"/>
    <w:rsid w:val="00AE64F1"/>
    <w:rsid w:val="00AE70BD"/>
    <w:rsid w:val="00AF22F2"/>
    <w:rsid w:val="00AF4033"/>
    <w:rsid w:val="00AF51CF"/>
    <w:rsid w:val="00B02752"/>
    <w:rsid w:val="00B059DC"/>
    <w:rsid w:val="00B06FD0"/>
    <w:rsid w:val="00B159FF"/>
    <w:rsid w:val="00B244BA"/>
    <w:rsid w:val="00B332DF"/>
    <w:rsid w:val="00B336B7"/>
    <w:rsid w:val="00B4115B"/>
    <w:rsid w:val="00B42A2A"/>
    <w:rsid w:val="00B44722"/>
    <w:rsid w:val="00B46C96"/>
    <w:rsid w:val="00B52B0D"/>
    <w:rsid w:val="00B53F89"/>
    <w:rsid w:val="00B64BD5"/>
    <w:rsid w:val="00B6789D"/>
    <w:rsid w:val="00B70B4F"/>
    <w:rsid w:val="00B833CF"/>
    <w:rsid w:val="00B86955"/>
    <w:rsid w:val="00B87DA1"/>
    <w:rsid w:val="00BA17AB"/>
    <w:rsid w:val="00BB7D66"/>
    <w:rsid w:val="00BC2376"/>
    <w:rsid w:val="00BC5DA2"/>
    <w:rsid w:val="00BC60C2"/>
    <w:rsid w:val="00BC70FC"/>
    <w:rsid w:val="00BD0A1D"/>
    <w:rsid w:val="00BD587E"/>
    <w:rsid w:val="00BD6875"/>
    <w:rsid w:val="00BE0E89"/>
    <w:rsid w:val="00BE4D1F"/>
    <w:rsid w:val="00BF2D98"/>
    <w:rsid w:val="00BF5B80"/>
    <w:rsid w:val="00C006D9"/>
    <w:rsid w:val="00C01C08"/>
    <w:rsid w:val="00C07C53"/>
    <w:rsid w:val="00C121B3"/>
    <w:rsid w:val="00C121D8"/>
    <w:rsid w:val="00C13716"/>
    <w:rsid w:val="00C17EC3"/>
    <w:rsid w:val="00C2513A"/>
    <w:rsid w:val="00C30821"/>
    <w:rsid w:val="00C32A97"/>
    <w:rsid w:val="00C35A38"/>
    <w:rsid w:val="00C4012B"/>
    <w:rsid w:val="00C41292"/>
    <w:rsid w:val="00C51322"/>
    <w:rsid w:val="00C55530"/>
    <w:rsid w:val="00C55AF8"/>
    <w:rsid w:val="00C60833"/>
    <w:rsid w:val="00C647E3"/>
    <w:rsid w:val="00C82649"/>
    <w:rsid w:val="00C83EFD"/>
    <w:rsid w:val="00C91364"/>
    <w:rsid w:val="00C92300"/>
    <w:rsid w:val="00CA4976"/>
    <w:rsid w:val="00CA4A8F"/>
    <w:rsid w:val="00CA58E0"/>
    <w:rsid w:val="00CA6439"/>
    <w:rsid w:val="00CB0218"/>
    <w:rsid w:val="00CB03CE"/>
    <w:rsid w:val="00CB09C5"/>
    <w:rsid w:val="00CB2DC2"/>
    <w:rsid w:val="00CC5ABC"/>
    <w:rsid w:val="00CC5E97"/>
    <w:rsid w:val="00CC6643"/>
    <w:rsid w:val="00CD13FF"/>
    <w:rsid w:val="00CD1F26"/>
    <w:rsid w:val="00CE2566"/>
    <w:rsid w:val="00CE388F"/>
    <w:rsid w:val="00D0181F"/>
    <w:rsid w:val="00D019DA"/>
    <w:rsid w:val="00D14DDF"/>
    <w:rsid w:val="00D157BB"/>
    <w:rsid w:val="00D16728"/>
    <w:rsid w:val="00D23B7F"/>
    <w:rsid w:val="00D23BDB"/>
    <w:rsid w:val="00D36ACC"/>
    <w:rsid w:val="00D37031"/>
    <w:rsid w:val="00D543E6"/>
    <w:rsid w:val="00D546FB"/>
    <w:rsid w:val="00D76A14"/>
    <w:rsid w:val="00D877CE"/>
    <w:rsid w:val="00D87850"/>
    <w:rsid w:val="00D90044"/>
    <w:rsid w:val="00DA0571"/>
    <w:rsid w:val="00DA1D42"/>
    <w:rsid w:val="00DA3198"/>
    <w:rsid w:val="00DA5CE6"/>
    <w:rsid w:val="00DC1329"/>
    <w:rsid w:val="00DC1851"/>
    <w:rsid w:val="00DC7354"/>
    <w:rsid w:val="00DD2B24"/>
    <w:rsid w:val="00DE174C"/>
    <w:rsid w:val="00DE33FD"/>
    <w:rsid w:val="00DE39F2"/>
    <w:rsid w:val="00DF231E"/>
    <w:rsid w:val="00DF26AD"/>
    <w:rsid w:val="00DF4B25"/>
    <w:rsid w:val="00E00786"/>
    <w:rsid w:val="00E05C3D"/>
    <w:rsid w:val="00E130E1"/>
    <w:rsid w:val="00E21C3F"/>
    <w:rsid w:val="00E23754"/>
    <w:rsid w:val="00E24DA8"/>
    <w:rsid w:val="00E364EC"/>
    <w:rsid w:val="00E42CA8"/>
    <w:rsid w:val="00E55558"/>
    <w:rsid w:val="00E56A23"/>
    <w:rsid w:val="00E61B7E"/>
    <w:rsid w:val="00E61E7C"/>
    <w:rsid w:val="00E637A0"/>
    <w:rsid w:val="00E6415A"/>
    <w:rsid w:val="00E647B2"/>
    <w:rsid w:val="00E7579F"/>
    <w:rsid w:val="00E80247"/>
    <w:rsid w:val="00E81332"/>
    <w:rsid w:val="00E81B56"/>
    <w:rsid w:val="00E848B5"/>
    <w:rsid w:val="00E86199"/>
    <w:rsid w:val="00EB0965"/>
    <w:rsid w:val="00EB4994"/>
    <w:rsid w:val="00EB6FAF"/>
    <w:rsid w:val="00EC1888"/>
    <w:rsid w:val="00EC2075"/>
    <w:rsid w:val="00EC2569"/>
    <w:rsid w:val="00EC547D"/>
    <w:rsid w:val="00ED2BFA"/>
    <w:rsid w:val="00EF6D5A"/>
    <w:rsid w:val="00F142F4"/>
    <w:rsid w:val="00F15645"/>
    <w:rsid w:val="00F265D2"/>
    <w:rsid w:val="00F342E4"/>
    <w:rsid w:val="00F37ABE"/>
    <w:rsid w:val="00F530CE"/>
    <w:rsid w:val="00F53A8D"/>
    <w:rsid w:val="00F54E41"/>
    <w:rsid w:val="00F62041"/>
    <w:rsid w:val="00F635B5"/>
    <w:rsid w:val="00F8197C"/>
    <w:rsid w:val="00F932F3"/>
    <w:rsid w:val="00FA6B46"/>
    <w:rsid w:val="00FD2B5D"/>
    <w:rsid w:val="00FE10DF"/>
    <w:rsid w:val="00FE2A21"/>
    <w:rsid w:val="00FF0A39"/>
    <w:rsid w:val="00FF5875"/>
    <w:rsid w:val="00FF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C5715"/>
  <w15:chartTrackingRefBased/>
  <w15:docId w15:val="{3E0C5E0D-BF15-43E4-A2EB-4A0D015FF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2ADF"/>
    <w:pPr>
      <w:spacing w:after="120"/>
    </w:pPr>
    <w:rPr>
      <w:sz w:val="22"/>
      <w:szCs w:val="24"/>
      <w:lang w:val="sr-Cyrl-CS"/>
    </w:rPr>
  </w:style>
  <w:style w:type="paragraph" w:styleId="Heading1">
    <w:name w:val="heading 1"/>
    <w:basedOn w:val="Normal"/>
    <w:next w:val="Normal"/>
    <w:link w:val="Heading1Char"/>
    <w:uiPriority w:val="9"/>
    <w:qFormat/>
    <w:rsid w:val="00D019D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semiHidden/>
    <w:unhideWhenUsed/>
    <w:qFormat/>
    <w:rsid w:val="002B56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8D54E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character" w:styleId="Hyperlink">
    <w:name w:val="Hyperlink"/>
    <w:basedOn w:val="DefaultParagraphFont"/>
    <w:uiPriority w:val="99"/>
    <w:unhideWhenUsed/>
    <w:rsid w:val="00E61B7E"/>
    <w:rPr>
      <w:color w:val="0000FF"/>
      <w:u w:val="single"/>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E61B7E"/>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E61B7E"/>
    <w:rPr>
      <w:lang w:val="en-GB"/>
    </w:rPr>
  </w:style>
  <w:style w:type="character" w:styleId="FootnoteReference">
    <w:name w:val="footnote reference"/>
    <w:aliases w:val="BVI fnr,Footnotes refss,ftref,16 Point,Superscript 6 Point,Footnote Reference Number,nota pié di pagina,Times 10 Point,Exposant 3 Point,Footnote symbol,Footnote reference number,EN Footnote Reference,note TESI,4_G,fr"/>
    <w:uiPriority w:val="99"/>
    <w:rsid w:val="00E61B7E"/>
    <w:rPr>
      <w:vertAlign w:val="superscript"/>
    </w:rPr>
  </w:style>
  <w:style w:type="paragraph" w:styleId="NormalWeb">
    <w:name w:val="Normal (Web)"/>
    <w:basedOn w:val="Normal"/>
    <w:uiPriority w:val="99"/>
    <w:unhideWhenUsed/>
    <w:rsid w:val="00DA5CE6"/>
    <w:pPr>
      <w:spacing w:before="100" w:beforeAutospacing="1" w:after="100" w:afterAutospacing="1"/>
    </w:pPr>
    <w:rPr>
      <w:sz w:val="24"/>
      <w:lang w:val="en-US"/>
    </w:rPr>
  </w:style>
  <w:style w:type="character" w:styleId="Strong">
    <w:name w:val="Strong"/>
    <w:basedOn w:val="DefaultParagraphFont"/>
    <w:uiPriority w:val="22"/>
    <w:qFormat/>
    <w:rsid w:val="00BB7D66"/>
    <w:rPr>
      <w:b/>
      <w:bCs/>
    </w:rPr>
  </w:style>
  <w:style w:type="paragraph" w:styleId="BalloonText">
    <w:name w:val="Balloon Text"/>
    <w:basedOn w:val="Normal"/>
    <w:link w:val="BalloonTextChar"/>
    <w:rsid w:val="00CB09C5"/>
    <w:pPr>
      <w:spacing w:after="0"/>
    </w:pPr>
    <w:rPr>
      <w:rFonts w:ascii="Segoe UI" w:hAnsi="Segoe UI" w:cs="Segoe UI"/>
      <w:sz w:val="18"/>
      <w:szCs w:val="18"/>
    </w:rPr>
  </w:style>
  <w:style w:type="character" w:customStyle="1" w:styleId="BalloonTextChar">
    <w:name w:val="Balloon Text Char"/>
    <w:basedOn w:val="DefaultParagraphFont"/>
    <w:link w:val="BalloonText"/>
    <w:rsid w:val="00CB09C5"/>
    <w:rPr>
      <w:rFonts w:ascii="Segoe UI" w:hAnsi="Segoe UI" w:cs="Segoe UI"/>
      <w:sz w:val="18"/>
      <w:szCs w:val="18"/>
      <w:lang w:val="sr-Cyrl-CS"/>
    </w:rPr>
  </w:style>
  <w:style w:type="paragraph" w:styleId="ListParagraph">
    <w:name w:val="List Paragraph"/>
    <w:basedOn w:val="Normal"/>
    <w:uiPriority w:val="34"/>
    <w:qFormat/>
    <w:rsid w:val="00DF26AD"/>
    <w:pPr>
      <w:ind w:left="720"/>
      <w:contextualSpacing/>
    </w:pPr>
  </w:style>
  <w:style w:type="paragraph" w:customStyle="1" w:styleId="CharCharChar2Char">
    <w:name w:val="Char Char Char2 Char"/>
    <w:basedOn w:val="Normal"/>
    <w:link w:val="CharCharChar2CharChar"/>
    <w:rsid w:val="00A70857"/>
    <w:pPr>
      <w:spacing w:after="0"/>
    </w:pPr>
    <w:rPr>
      <w:sz w:val="24"/>
    </w:rPr>
  </w:style>
  <w:style w:type="character" w:customStyle="1" w:styleId="CharCharChar2CharChar">
    <w:name w:val="Char Char Char2 Char Char"/>
    <w:link w:val="CharCharChar2Char"/>
    <w:rsid w:val="00A70857"/>
    <w:rPr>
      <w:sz w:val="24"/>
      <w:szCs w:val="24"/>
      <w:lang w:val="sr-Cyrl-CS"/>
    </w:rPr>
  </w:style>
  <w:style w:type="character" w:customStyle="1" w:styleId="lat">
    <w:name w:val="lat"/>
    <w:basedOn w:val="DefaultParagraphFont"/>
    <w:rsid w:val="00D019DA"/>
  </w:style>
  <w:style w:type="character" w:customStyle="1" w:styleId="Heading1Char">
    <w:name w:val="Heading 1 Char"/>
    <w:basedOn w:val="DefaultParagraphFont"/>
    <w:link w:val="Heading1"/>
    <w:uiPriority w:val="9"/>
    <w:rsid w:val="00D019DA"/>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semiHidden/>
    <w:rsid w:val="008D54E2"/>
    <w:rPr>
      <w:rFonts w:asciiTheme="majorHAnsi" w:eastAsiaTheme="majorEastAsia" w:hAnsiTheme="majorHAnsi" w:cstheme="majorBidi"/>
      <w:i/>
      <w:iCs/>
      <w:color w:val="2E74B5" w:themeColor="accent1" w:themeShade="BF"/>
      <w:sz w:val="22"/>
      <w:szCs w:val="24"/>
      <w:lang w:val="sr-Cyrl-CS"/>
    </w:rPr>
  </w:style>
  <w:style w:type="paragraph" w:styleId="BodyTextIndent">
    <w:name w:val="Body Text Indent"/>
    <w:basedOn w:val="Normal"/>
    <w:link w:val="BodyTextIndentChar"/>
    <w:unhideWhenUsed/>
    <w:rsid w:val="00D16728"/>
    <w:pPr>
      <w:suppressAutoHyphens/>
      <w:spacing w:after="0"/>
      <w:ind w:firstLine="720"/>
      <w:jc w:val="both"/>
    </w:pPr>
    <w:rPr>
      <w:rFonts w:ascii="Verdana" w:hAnsi="Verdana"/>
      <w:sz w:val="24"/>
      <w:lang w:eastAsia="ar-SA"/>
    </w:rPr>
  </w:style>
  <w:style w:type="character" w:customStyle="1" w:styleId="BodyTextIndentChar">
    <w:name w:val="Body Text Indent Char"/>
    <w:basedOn w:val="DefaultParagraphFont"/>
    <w:link w:val="BodyTextIndent"/>
    <w:rsid w:val="00D16728"/>
    <w:rPr>
      <w:rFonts w:ascii="Verdana" w:hAnsi="Verdana"/>
      <w:sz w:val="24"/>
      <w:szCs w:val="24"/>
      <w:lang w:val="sr-Cyrl-CS" w:eastAsia="ar-SA"/>
    </w:rPr>
  </w:style>
  <w:style w:type="character" w:customStyle="1" w:styleId="Heading2Char">
    <w:name w:val="Heading 2 Char"/>
    <w:basedOn w:val="DefaultParagraphFont"/>
    <w:link w:val="Heading2"/>
    <w:semiHidden/>
    <w:rsid w:val="002B5667"/>
    <w:rPr>
      <w:rFonts w:asciiTheme="majorHAnsi" w:eastAsiaTheme="majorEastAsia" w:hAnsiTheme="majorHAnsi" w:cstheme="majorBidi"/>
      <w:color w:val="2E74B5" w:themeColor="accent1" w:themeShade="BF"/>
      <w:sz w:val="26"/>
      <w:szCs w:val="26"/>
      <w:lang w:val="sr-Cyrl-CS"/>
    </w:rPr>
  </w:style>
  <w:style w:type="character" w:styleId="UnresolvedMention">
    <w:name w:val="Unresolved Mention"/>
    <w:basedOn w:val="DefaultParagraphFont"/>
    <w:uiPriority w:val="99"/>
    <w:semiHidden/>
    <w:unhideWhenUsed/>
    <w:rsid w:val="006D7957"/>
    <w:rPr>
      <w:color w:val="605E5C"/>
      <w:shd w:val="clear" w:color="auto" w:fill="E1DFDD"/>
    </w:rPr>
  </w:style>
  <w:style w:type="paragraph" w:customStyle="1" w:styleId="CharCharChar2Char0">
    <w:name w:val="Char Char Char2 Char"/>
    <w:basedOn w:val="Normal"/>
    <w:rsid w:val="00F15645"/>
    <w:pPr>
      <w:spacing w:after="160" w:line="240" w:lineRule="exact"/>
    </w:pPr>
    <w:rPr>
      <w:rFonts w:ascii="Tahoma" w:hAnsi="Tahoma"/>
      <w:sz w:val="20"/>
      <w:szCs w:val="20"/>
      <w:lang w:val="en-US"/>
    </w:rPr>
  </w:style>
  <w:style w:type="character" w:customStyle="1" w:styleId="trs">
    <w:name w:val="trs"/>
    <w:basedOn w:val="DefaultParagraphFont"/>
    <w:rsid w:val="00BD0A1D"/>
  </w:style>
  <w:style w:type="paragraph" w:styleId="NoSpacing">
    <w:name w:val="No Spacing"/>
    <w:uiPriority w:val="1"/>
    <w:qFormat/>
    <w:rsid w:val="00F62041"/>
    <w:rPr>
      <w:sz w:val="22"/>
      <w:szCs w:val="24"/>
      <w:lang w:val="sr-Cyrl-CS"/>
    </w:rPr>
  </w:style>
  <w:style w:type="paragraph" w:customStyle="1" w:styleId="Pa16">
    <w:name w:val="Pa16"/>
    <w:basedOn w:val="Normal"/>
    <w:next w:val="Normal"/>
    <w:uiPriority w:val="99"/>
    <w:rsid w:val="00832480"/>
    <w:pPr>
      <w:autoSpaceDE w:val="0"/>
      <w:autoSpaceDN w:val="0"/>
      <w:adjustRightInd w:val="0"/>
      <w:spacing w:after="0" w:line="361" w:lineRule="atLeast"/>
    </w:pPr>
    <w:rPr>
      <w:rFonts w:ascii="Resavska BG Sans" w:hAnsi="Resavska BG Sans"/>
      <w:sz w:val="24"/>
      <w:lang w:val="sr-Latn-RS"/>
    </w:rPr>
  </w:style>
  <w:style w:type="paragraph" w:customStyle="1" w:styleId="Pa17">
    <w:name w:val="Pa17"/>
    <w:basedOn w:val="Normal"/>
    <w:next w:val="Normal"/>
    <w:uiPriority w:val="99"/>
    <w:rsid w:val="00832480"/>
    <w:pPr>
      <w:autoSpaceDE w:val="0"/>
      <w:autoSpaceDN w:val="0"/>
      <w:adjustRightInd w:val="0"/>
      <w:spacing w:after="0" w:line="225" w:lineRule="atLeast"/>
    </w:pPr>
    <w:rPr>
      <w:rFonts w:ascii="Resavska BG Sans" w:hAnsi="Resavska BG Sans"/>
      <w:sz w:val="24"/>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55759">
      <w:bodyDiv w:val="1"/>
      <w:marLeft w:val="0"/>
      <w:marRight w:val="0"/>
      <w:marTop w:val="0"/>
      <w:marBottom w:val="0"/>
      <w:divBdr>
        <w:top w:val="none" w:sz="0" w:space="0" w:color="auto"/>
        <w:left w:val="none" w:sz="0" w:space="0" w:color="auto"/>
        <w:bottom w:val="none" w:sz="0" w:space="0" w:color="auto"/>
        <w:right w:val="none" w:sz="0" w:space="0" w:color="auto"/>
      </w:divBdr>
    </w:div>
    <w:div w:id="191964810">
      <w:bodyDiv w:val="1"/>
      <w:marLeft w:val="0"/>
      <w:marRight w:val="0"/>
      <w:marTop w:val="0"/>
      <w:marBottom w:val="0"/>
      <w:divBdr>
        <w:top w:val="none" w:sz="0" w:space="0" w:color="auto"/>
        <w:left w:val="none" w:sz="0" w:space="0" w:color="auto"/>
        <w:bottom w:val="none" w:sz="0" w:space="0" w:color="auto"/>
        <w:right w:val="none" w:sz="0" w:space="0" w:color="auto"/>
      </w:divBdr>
    </w:div>
    <w:div w:id="220217081">
      <w:bodyDiv w:val="1"/>
      <w:marLeft w:val="0"/>
      <w:marRight w:val="0"/>
      <w:marTop w:val="0"/>
      <w:marBottom w:val="0"/>
      <w:divBdr>
        <w:top w:val="none" w:sz="0" w:space="0" w:color="auto"/>
        <w:left w:val="none" w:sz="0" w:space="0" w:color="auto"/>
        <w:bottom w:val="none" w:sz="0" w:space="0" w:color="auto"/>
        <w:right w:val="none" w:sz="0" w:space="0" w:color="auto"/>
      </w:divBdr>
    </w:div>
    <w:div w:id="283274064">
      <w:bodyDiv w:val="1"/>
      <w:marLeft w:val="0"/>
      <w:marRight w:val="0"/>
      <w:marTop w:val="0"/>
      <w:marBottom w:val="0"/>
      <w:divBdr>
        <w:top w:val="none" w:sz="0" w:space="0" w:color="auto"/>
        <w:left w:val="none" w:sz="0" w:space="0" w:color="auto"/>
        <w:bottom w:val="none" w:sz="0" w:space="0" w:color="auto"/>
        <w:right w:val="none" w:sz="0" w:space="0" w:color="auto"/>
      </w:divBdr>
      <w:divsChild>
        <w:div w:id="332756931">
          <w:marLeft w:val="0"/>
          <w:marRight w:val="0"/>
          <w:marTop w:val="0"/>
          <w:marBottom w:val="0"/>
          <w:divBdr>
            <w:top w:val="none" w:sz="0" w:space="0" w:color="auto"/>
            <w:left w:val="none" w:sz="0" w:space="0" w:color="auto"/>
            <w:bottom w:val="none" w:sz="0" w:space="0" w:color="auto"/>
            <w:right w:val="none" w:sz="0" w:space="0" w:color="auto"/>
          </w:divBdr>
        </w:div>
      </w:divsChild>
    </w:div>
    <w:div w:id="328292082">
      <w:bodyDiv w:val="1"/>
      <w:marLeft w:val="0"/>
      <w:marRight w:val="0"/>
      <w:marTop w:val="0"/>
      <w:marBottom w:val="0"/>
      <w:divBdr>
        <w:top w:val="none" w:sz="0" w:space="0" w:color="auto"/>
        <w:left w:val="none" w:sz="0" w:space="0" w:color="auto"/>
        <w:bottom w:val="none" w:sz="0" w:space="0" w:color="auto"/>
        <w:right w:val="none" w:sz="0" w:space="0" w:color="auto"/>
      </w:divBdr>
    </w:div>
    <w:div w:id="780803506">
      <w:bodyDiv w:val="1"/>
      <w:marLeft w:val="0"/>
      <w:marRight w:val="0"/>
      <w:marTop w:val="0"/>
      <w:marBottom w:val="0"/>
      <w:divBdr>
        <w:top w:val="none" w:sz="0" w:space="0" w:color="auto"/>
        <w:left w:val="none" w:sz="0" w:space="0" w:color="auto"/>
        <w:bottom w:val="none" w:sz="0" w:space="0" w:color="auto"/>
        <w:right w:val="none" w:sz="0" w:space="0" w:color="auto"/>
      </w:divBdr>
    </w:div>
    <w:div w:id="905992075">
      <w:bodyDiv w:val="1"/>
      <w:marLeft w:val="0"/>
      <w:marRight w:val="0"/>
      <w:marTop w:val="0"/>
      <w:marBottom w:val="0"/>
      <w:divBdr>
        <w:top w:val="none" w:sz="0" w:space="0" w:color="auto"/>
        <w:left w:val="none" w:sz="0" w:space="0" w:color="auto"/>
        <w:bottom w:val="none" w:sz="0" w:space="0" w:color="auto"/>
        <w:right w:val="none" w:sz="0" w:space="0" w:color="auto"/>
      </w:divBdr>
    </w:div>
    <w:div w:id="907616689">
      <w:bodyDiv w:val="1"/>
      <w:marLeft w:val="0"/>
      <w:marRight w:val="0"/>
      <w:marTop w:val="0"/>
      <w:marBottom w:val="0"/>
      <w:divBdr>
        <w:top w:val="none" w:sz="0" w:space="0" w:color="auto"/>
        <w:left w:val="none" w:sz="0" w:space="0" w:color="auto"/>
        <w:bottom w:val="none" w:sz="0" w:space="0" w:color="auto"/>
        <w:right w:val="none" w:sz="0" w:space="0" w:color="auto"/>
      </w:divBdr>
    </w:div>
    <w:div w:id="998073876">
      <w:bodyDiv w:val="1"/>
      <w:marLeft w:val="0"/>
      <w:marRight w:val="0"/>
      <w:marTop w:val="0"/>
      <w:marBottom w:val="0"/>
      <w:divBdr>
        <w:top w:val="none" w:sz="0" w:space="0" w:color="auto"/>
        <w:left w:val="none" w:sz="0" w:space="0" w:color="auto"/>
        <w:bottom w:val="none" w:sz="0" w:space="0" w:color="auto"/>
        <w:right w:val="none" w:sz="0" w:space="0" w:color="auto"/>
      </w:divBdr>
    </w:div>
    <w:div w:id="1003362195">
      <w:bodyDiv w:val="1"/>
      <w:marLeft w:val="0"/>
      <w:marRight w:val="0"/>
      <w:marTop w:val="0"/>
      <w:marBottom w:val="0"/>
      <w:divBdr>
        <w:top w:val="none" w:sz="0" w:space="0" w:color="auto"/>
        <w:left w:val="none" w:sz="0" w:space="0" w:color="auto"/>
        <w:bottom w:val="none" w:sz="0" w:space="0" w:color="auto"/>
        <w:right w:val="none" w:sz="0" w:space="0" w:color="auto"/>
      </w:divBdr>
    </w:div>
    <w:div w:id="1047991568">
      <w:bodyDiv w:val="1"/>
      <w:marLeft w:val="0"/>
      <w:marRight w:val="0"/>
      <w:marTop w:val="0"/>
      <w:marBottom w:val="0"/>
      <w:divBdr>
        <w:top w:val="none" w:sz="0" w:space="0" w:color="auto"/>
        <w:left w:val="none" w:sz="0" w:space="0" w:color="auto"/>
        <w:bottom w:val="none" w:sz="0" w:space="0" w:color="auto"/>
        <w:right w:val="none" w:sz="0" w:space="0" w:color="auto"/>
      </w:divBdr>
      <w:divsChild>
        <w:div w:id="1452478133">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 w:id="1083644885">
      <w:bodyDiv w:val="1"/>
      <w:marLeft w:val="0"/>
      <w:marRight w:val="0"/>
      <w:marTop w:val="0"/>
      <w:marBottom w:val="0"/>
      <w:divBdr>
        <w:top w:val="none" w:sz="0" w:space="0" w:color="auto"/>
        <w:left w:val="none" w:sz="0" w:space="0" w:color="auto"/>
        <w:bottom w:val="none" w:sz="0" w:space="0" w:color="auto"/>
        <w:right w:val="none" w:sz="0" w:space="0" w:color="auto"/>
      </w:divBdr>
    </w:div>
    <w:div w:id="1298533301">
      <w:bodyDiv w:val="1"/>
      <w:marLeft w:val="0"/>
      <w:marRight w:val="0"/>
      <w:marTop w:val="0"/>
      <w:marBottom w:val="0"/>
      <w:divBdr>
        <w:top w:val="none" w:sz="0" w:space="0" w:color="auto"/>
        <w:left w:val="none" w:sz="0" w:space="0" w:color="auto"/>
        <w:bottom w:val="none" w:sz="0" w:space="0" w:color="auto"/>
        <w:right w:val="none" w:sz="0" w:space="0" w:color="auto"/>
      </w:divBdr>
      <w:divsChild>
        <w:div w:id="146292172">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 w:id="1511989986">
      <w:bodyDiv w:val="1"/>
      <w:marLeft w:val="0"/>
      <w:marRight w:val="0"/>
      <w:marTop w:val="0"/>
      <w:marBottom w:val="0"/>
      <w:divBdr>
        <w:top w:val="none" w:sz="0" w:space="0" w:color="auto"/>
        <w:left w:val="none" w:sz="0" w:space="0" w:color="auto"/>
        <w:bottom w:val="none" w:sz="0" w:space="0" w:color="auto"/>
        <w:right w:val="none" w:sz="0" w:space="0" w:color="auto"/>
      </w:divBdr>
    </w:div>
    <w:div w:id="1791902146">
      <w:bodyDiv w:val="1"/>
      <w:marLeft w:val="0"/>
      <w:marRight w:val="0"/>
      <w:marTop w:val="0"/>
      <w:marBottom w:val="0"/>
      <w:divBdr>
        <w:top w:val="none" w:sz="0" w:space="0" w:color="auto"/>
        <w:left w:val="none" w:sz="0" w:space="0" w:color="auto"/>
        <w:bottom w:val="none" w:sz="0" w:space="0" w:color="auto"/>
        <w:right w:val="none" w:sz="0" w:space="0" w:color="auto"/>
      </w:divBdr>
    </w:div>
    <w:div w:id="1792430233">
      <w:bodyDiv w:val="1"/>
      <w:marLeft w:val="0"/>
      <w:marRight w:val="0"/>
      <w:marTop w:val="0"/>
      <w:marBottom w:val="0"/>
      <w:divBdr>
        <w:top w:val="none" w:sz="0" w:space="0" w:color="auto"/>
        <w:left w:val="none" w:sz="0" w:space="0" w:color="auto"/>
        <w:bottom w:val="none" w:sz="0" w:space="0" w:color="auto"/>
        <w:right w:val="none" w:sz="0" w:space="0" w:color="auto"/>
      </w:divBdr>
    </w:div>
    <w:div w:id="1834762114">
      <w:bodyDiv w:val="1"/>
      <w:marLeft w:val="0"/>
      <w:marRight w:val="0"/>
      <w:marTop w:val="0"/>
      <w:marBottom w:val="0"/>
      <w:divBdr>
        <w:top w:val="none" w:sz="0" w:space="0" w:color="auto"/>
        <w:left w:val="none" w:sz="0" w:space="0" w:color="auto"/>
        <w:bottom w:val="none" w:sz="0" w:space="0" w:color="auto"/>
        <w:right w:val="none" w:sz="0" w:space="0" w:color="auto"/>
      </w:divBdr>
    </w:div>
    <w:div w:id="1884900783">
      <w:bodyDiv w:val="1"/>
      <w:marLeft w:val="0"/>
      <w:marRight w:val="0"/>
      <w:marTop w:val="0"/>
      <w:marBottom w:val="0"/>
      <w:divBdr>
        <w:top w:val="none" w:sz="0" w:space="0" w:color="auto"/>
        <w:left w:val="none" w:sz="0" w:space="0" w:color="auto"/>
        <w:bottom w:val="none" w:sz="0" w:space="0" w:color="auto"/>
        <w:right w:val="none" w:sz="0" w:space="0" w:color="auto"/>
      </w:divBdr>
    </w:div>
    <w:div w:id="1911620437">
      <w:bodyDiv w:val="1"/>
      <w:marLeft w:val="0"/>
      <w:marRight w:val="0"/>
      <w:marTop w:val="0"/>
      <w:marBottom w:val="0"/>
      <w:divBdr>
        <w:top w:val="none" w:sz="0" w:space="0" w:color="auto"/>
        <w:left w:val="none" w:sz="0" w:space="0" w:color="auto"/>
        <w:bottom w:val="none" w:sz="0" w:space="0" w:color="auto"/>
        <w:right w:val="none" w:sz="0" w:space="0" w:color="auto"/>
      </w:divBdr>
    </w:div>
    <w:div w:id="2088108847">
      <w:bodyDiv w:val="1"/>
      <w:marLeft w:val="0"/>
      <w:marRight w:val="0"/>
      <w:marTop w:val="0"/>
      <w:marBottom w:val="0"/>
      <w:divBdr>
        <w:top w:val="none" w:sz="0" w:space="0" w:color="auto"/>
        <w:left w:val="none" w:sz="0" w:space="0" w:color="auto"/>
        <w:bottom w:val="none" w:sz="0" w:space="0" w:color="auto"/>
        <w:right w:val="none" w:sz="0" w:space="0" w:color="auto"/>
      </w:divBdr>
    </w:div>
    <w:div w:id="2118141020">
      <w:bodyDiv w:val="1"/>
      <w:marLeft w:val="0"/>
      <w:marRight w:val="0"/>
      <w:marTop w:val="0"/>
      <w:marBottom w:val="0"/>
      <w:divBdr>
        <w:top w:val="none" w:sz="0" w:space="0" w:color="auto"/>
        <w:left w:val="none" w:sz="0" w:space="0" w:color="auto"/>
        <w:bottom w:val="none" w:sz="0" w:space="0" w:color="auto"/>
        <w:right w:val="none" w:sz="0" w:space="0" w:color="auto"/>
      </w:divBdr>
    </w:div>
    <w:div w:id="2147158814">
      <w:bodyDiv w:val="1"/>
      <w:marLeft w:val="0"/>
      <w:marRight w:val="0"/>
      <w:marTop w:val="0"/>
      <w:marBottom w:val="0"/>
      <w:divBdr>
        <w:top w:val="none" w:sz="0" w:space="0" w:color="auto"/>
        <w:left w:val="none" w:sz="0" w:space="0" w:color="auto"/>
        <w:bottom w:val="none" w:sz="0" w:space="0" w:color="auto"/>
        <w:right w:val="none" w:sz="0" w:space="0" w:color="auto"/>
      </w:divBdr>
      <w:divsChild>
        <w:div w:id="865405973">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parlament.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bori@parlament.r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e2.cekos.com/ce/index.xhtml?&amp;file=f198799&amp;action=propis&amp;path=19879901.html&amp;domain=0&amp;mark=false&amp;queries=zakon+o+izboru+narodnih+poslanika&amp;searchType=1&amp;regulationType=1&amp;domain=0&amp;myFavorites=false&amp;dateFrom=&amp;dateTo=&amp;groups=-%40--%40--%40--%40--%40-" TargetMode="External"/><Relationship Id="rId2" Type="http://schemas.openxmlformats.org/officeDocument/2006/relationships/hyperlink" Target="https://we2.cekos.com/ce/index.xhtml?&amp;file=f164236&amp;action=propis&amp;path=16423601.html&amp;domain=0&amp;mark=false&amp;queries=zakon+o+izboru+narodnih+poslanika&amp;searchType=1&amp;regulationType=1&amp;domain=0&amp;myFavorites=false&amp;dateFrom=&amp;dateTo=&amp;groups=-%40--%40--%40--%40--%40-" TargetMode="External"/><Relationship Id="rId1" Type="http://schemas.openxmlformats.org/officeDocument/2006/relationships/hyperlink" Target="https://www.rik.parlament.gov.rs/tekst/3194/pristupacnost-birackih-mesta.ph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CB868-6ADF-40DD-82DF-3F8CF15DA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Ivana Cvetković Lađević</cp:lastModifiedBy>
  <cp:revision>2</cp:revision>
  <cp:lastPrinted>2026-09-15T10:22:00Z</cp:lastPrinted>
  <dcterms:created xsi:type="dcterms:W3CDTF">2026-09-16T08:28:00Z</dcterms:created>
  <dcterms:modified xsi:type="dcterms:W3CDTF">2026-09-16T08:28:00Z</dcterms:modified>
</cp:coreProperties>
</file>